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7DD" w:rsidRPr="00B913F5" w:rsidRDefault="004717DD">
      <w:pPr>
        <w:tabs>
          <w:tab w:val="left" w:pos="6237"/>
        </w:tabs>
        <w:spacing w:after="0" w:line="100" w:lineRule="atLeast"/>
        <w:ind w:right="533"/>
        <w:jc w:val="right"/>
        <w:rPr>
          <w:rFonts w:ascii="Times New Roman" w:hAnsi="Times New Roman"/>
          <w:b/>
          <w:sz w:val="28"/>
          <w:szCs w:val="28"/>
        </w:rPr>
      </w:pPr>
      <w:r w:rsidRPr="00B913F5">
        <w:rPr>
          <w:rFonts w:ascii="Times New Roman" w:hAnsi="Times New Roman"/>
          <w:b/>
          <w:sz w:val="28"/>
          <w:szCs w:val="28"/>
        </w:rPr>
        <w:t>«УТВЕРЖДАЮ»</w:t>
      </w:r>
    </w:p>
    <w:p w:rsidR="004717DD" w:rsidRPr="00B913F5" w:rsidRDefault="004717DD">
      <w:pPr>
        <w:tabs>
          <w:tab w:val="left" w:pos="6237"/>
        </w:tabs>
        <w:spacing w:after="0" w:line="100" w:lineRule="atLeast"/>
        <w:ind w:right="533"/>
        <w:jc w:val="right"/>
        <w:rPr>
          <w:rFonts w:ascii="Times New Roman" w:hAnsi="Times New Roman"/>
          <w:sz w:val="28"/>
          <w:szCs w:val="28"/>
        </w:rPr>
      </w:pPr>
      <w:r w:rsidRPr="00B913F5">
        <w:rPr>
          <w:rFonts w:ascii="Times New Roman" w:hAnsi="Times New Roman"/>
          <w:sz w:val="28"/>
          <w:szCs w:val="28"/>
        </w:rPr>
        <w:t>Президент ОАО «НИАЭП»</w:t>
      </w:r>
    </w:p>
    <w:p w:rsidR="004717DD" w:rsidRPr="00B913F5" w:rsidRDefault="004717DD">
      <w:pPr>
        <w:tabs>
          <w:tab w:val="left" w:pos="6237"/>
        </w:tabs>
        <w:spacing w:after="0" w:line="100" w:lineRule="atLeast"/>
        <w:ind w:right="533"/>
        <w:jc w:val="right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tabs>
          <w:tab w:val="left" w:pos="1294"/>
          <w:tab w:val="left" w:pos="1939"/>
          <w:tab w:val="left" w:pos="6237"/>
        </w:tabs>
        <w:spacing w:after="0" w:line="100" w:lineRule="atLeast"/>
        <w:ind w:right="533"/>
        <w:jc w:val="right"/>
        <w:rPr>
          <w:rFonts w:ascii="Times New Roman" w:hAnsi="Times New Roman"/>
          <w:sz w:val="28"/>
          <w:szCs w:val="28"/>
        </w:rPr>
      </w:pPr>
      <w:r w:rsidRPr="00B913F5">
        <w:rPr>
          <w:rFonts w:ascii="Times New Roman" w:hAnsi="Times New Roman"/>
          <w:sz w:val="28"/>
          <w:szCs w:val="28"/>
          <w:u w:val="single"/>
        </w:rPr>
        <w:tab/>
      </w:r>
      <w:r w:rsidRPr="00B913F5">
        <w:rPr>
          <w:rFonts w:ascii="Times New Roman" w:hAnsi="Times New Roman"/>
          <w:sz w:val="28"/>
          <w:szCs w:val="28"/>
          <w:u w:val="single"/>
        </w:rPr>
        <w:tab/>
        <w:t xml:space="preserve"> </w:t>
      </w:r>
      <w:r w:rsidRPr="00B913F5">
        <w:rPr>
          <w:rFonts w:ascii="Times New Roman" w:hAnsi="Times New Roman"/>
          <w:sz w:val="28"/>
          <w:szCs w:val="28"/>
        </w:rPr>
        <w:t>В.И. Лимаренко</w:t>
      </w:r>
    </w:p>
    <w:p w:rsidR="004717DD" w:rsidRPr="00B913F5" w:rsidRDefault="004717DD">
      <w:pPr>
        <w:spacing w:after="0" w:line="100" w:lineRule="atLeast"/>
        <w:ind w:right="533"/>
        <w:jc w:val="right"/>
        <w:rPr>
          <w:rFonts w:ascii="Times New Roman" w:hAnsi="Times New Roman"/>
          <w:sz w:val="28"/>
          <w:szCs w:val="28"/>
        </w:rPr>
      </w:pPr>
      <w:r w:rsidRPr="00B913F5">
        <w:rPr>
          <w:rFonts w:ascii="Times New Roman" w:hAnsi="Times New Roman"/>
          <w:sz w:val="28"/>
          <w:szCs w:val="28"/>
        </w:rPr>
        <w:t>от   «___» ________ 2013 г.</w:t>
      </w:r>
    </w:p>
    <w:p w:rsidR="004717DD" w:rsidRPr="00B913F5" w:rsidRDefault="004717DD">
      <w:pPr>
        <w:ind w:left="5580"/>
      </w:pPr>
    </w:p>
    <w:p w:rsidR="004717DD" w:rsidRPr="00B913F5" w:rsidRDefault="004717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32"/>
          <w:szCs w:val="32"/>
        </w:rPr>
      </w:pPr>
      <w:r w:rsidRPr="00B913F5">
        <w:rPr>
          <w:rFonts w:ascii="Times New Roman" w:hAnsi="Times New Roman"/>
          <w:sz w:val="32"/>
          <w:szCs w:val="32"/>
        </w:rPr>
        <w:t>КОНКУРСНАЯ ДОКУМЕНТАЦИЯ</w:t>
      </w:r>
    </w:p>
    <w:p w:rsidR="004717DD" w:rsidRPr="00B913F5" w:rsidRDefault="004717DD">
      <w:pPr>
        <w:jc w:val="center"/>
        <w:rPr>
          <w:rFonts w:ascii="Times New Roman" w:hAnsi="Times New Roman"/>
          <w:b/>
          <w:sz w:val="28"/>
          <w:szCs w:val="28"/>
        </w:rPr>
      </w:pPr>
      <w:r w:rsidRPr="00B913F5">
        <w:rPr>
          <w:rFonts w:ascii="Times New Roman" w:hAnsi="Times New Roman"/>
          <w:sz w:val="28"/>
          <w:szCs w:val="28"/>
        </w:rPr>
        <w:t xml:space="preserve">открытый </w:t>
      </w:r>
      <w:r w:rsidR="007C6B4D">
        <w:rPr>
          <w:rFonts w:ascii="Times New Roman" w:hAnsi="Times New Roman"/>
          <w:sz w:val="28"/>
          <w:szCs w:val="28"/>
        </w:rPr>
        <w:t>запрос предложений</w:t>
      </w:r>
      <w:r w:rsidRPr="00B913F5">
        <w:rPr>
          <w:rFonts w:ascii="Times New Roman" w:hAnsi="Times New Roman"/>
          <w:sz w:val="28"/>
          <w:szCs w:val="28"/>
        </w:rPr>
        <w:t xml:space="preserve"> в электронной форме без квалификационного отбора на право заключения договора по лоту </w:t>
      </w:r>
      <w:r w:rsidR="00E95776">
        <w:rPr>
          <w:rFonts w:ascii="Times New Roman" w:hAnsi="Times New Roman"/>
          <w:b/>
          <w:sz w:val="28"/>
          <w:szCs w:val="28"/>
        </w:rPr>
        <w:t>№108ИТ/ЗП</w:t>
      </w:r>
      <w:r w:rsidRPr="00B913F5">
        <w:rPr>
          <w:rFonts w:ascii="Times New Roman" w:hAnsi="Times New Roman"/>
          <w:b/>
          <w:sz w:val="28"/>
          <w:szCs w:val="28"/>
        </w:rPr>
        <w:t>-013 «Поставка серв</w:t>
      </w:r>
      <w:r w:rsidR="00E95776">
        <w:rPr>
          <w:rFonts w:ascii="Times New Roman" w:hAnsi="Times New Roman"/>
          <w:b/>
          <w:sz w:val="28"/>
          <w:szCs w:val="28"/>
        </w:rPr>
        <w:t>ерного оборудования по бюджету 3 и 4</w:t>
      </w:r>
      <w:r w:rsidRPr="00B913F5">
        <w:rPr>
          <w:rFonts w:ascii="Times New Roman" w:hAnsi="Times New Roman"/>
          <w:b/>
          <w:sz w:val="28"/>
          <w:szCs w:val="28"/>
        </w:rPr>
        <w:t xml:space="preserve"> кв. 2013 года для нужд ОАО «НИАЭП»</w:t>
      </w:r>
    </w:p>
    <w:p w:rsidR="004717DD" w:rsidRPr="00B913F5" w:rsidRDefault="004717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caps/>
          <w:sz w:val="28"/>
          <w:szCs w:val="28"/>
        </w:rPr>
      </w:pPr>
      <w:r w:rsidRPr="00B913F5">
        <w:rPr>
          <w:rFonts w:ascii="Times New Roman" w:hAnsi="Times New Roman"/>
          <w:caps/>
          <w:sz w:val="28"/>
          <w:szCs w:val="28"/>
        </w:rPr>
        <w:t>том 2 «техническая часть»</w:t>
      </w:r>
    </w:p>
    <w:p w:rsidR="004717DD" w:rsidRPr="00B913F5" w:rsidRDefault="004717DD">
      <w:pPr>
        <w:jc w:val="center"/>
        <w:rPr>
          <w:rFonts w:ascii="Times New Roman" w:hAnsi="Times New Roman"/>
          <w:caps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</w:p>
    <w:p w:rsidR="004717DD" w:rsidRPr="00B913F5" w:rsidRDefault="004717DD">
      <w:pPr>
        <w:jc w:val="center"/>
        <w:rPr>
          <w:rFonts w:ascii="Times New Roman" w:hAnsi="Times New Roman"/>
          <w:sz w:val="28"/>
          <w:szCs w:val="28"/>
        </w:rPr>
      </w:pPr>
      <w:r w:rsidRPr="00B913F5">
        <w:rPr>
          <w:rFonts w:ascii="Times New Roman" w:hAnsi="Times New Roman"/>
          <w:sz w:val="28"/>
          <w:szCs w:val="28"/>
        </w:rPr>
        <w:t>2013</w:t>
      </w:r>
    </w:p>
    <w:p w:rsidR="004717DD" w:rsidRDefault="004717DD" w:rsidP="00FE09B9">
      <w:pPr>
        <w:pStyle w:val="af1"/>
        <w:tabs>
          <w:tab w:val="left" w:pos="9214"/>
        </w:tabs>
        <w:jc w:val="center"/>
        <w:rPr>
          <w:rFonts w:ascii="Times New Roman" w:hAnsi="Times New Roman" w:cs="Times New Roman"/>
          <w:color w:val="auto"/>
        </w:rPr>
      </w:pPr>
      <w:bookmarkStart w:id="0" w:name="_Toc360104325"/>
      <w:r w:rsidRPr="00FE09B9">
        <w:rPr>
          <w:rFonts w:ascii="Times New Roman" w:hAnsi="Times New Roman" w:cs="Times New Roman"/>
          <w:color w:val="auto"/>
        </w:rPr>
        <w:lastRenderedPageBreak/>
        <w:t>Оглавление</w:t>
      </w:r>
      <w:bookmarkEnd w:id="0"/>
    </w:p>
    <w:p w:rsidR="00FE09B9" w:rsidRDefault="00FE09B9" w:rsidP="00FE09B9">
      <w:pPr>
        <w:pStyle w:val="af1"/>
        <w:tabs>
          <w:tab w:val="left" w:pos="9214"/>
        </w:tabs>
        <w:jc w:val="center"/>
        <w:rPr>
          <w:rFonts w:ascii="Times New Roman" w:hAnsi="Times New Roman" w:cs="Times New Roman"/>
          <w:color w:val="auto"/>
        </w:rPr>
      </w:pPr>
    </w:p>
    <w:p w:rsidR="00FE09B9" w:rsidRPr="00FE09B9" w:rsidRDefault="00FE09B9" w:rsidP="00FE09B9">
      <w:pPr>
        <w:pStyle w:val="af1"/>
        <w:tabs>
          <w:tab w:val="left" w:pos="9214"/>
        </w:tabs>
        <w:jc w:val="center"/>
        <w:rPr>
          <w:rFonts w:ascii="Times New Roman" w:hAnsi="Times New Roman" w:cs="Times New Roman"/>
          <w:color w:val="auto"/>
        </w:rPr>
        <w:sectPr w:rsidR="00FE09B9" w:rsidRPr="00FE09B9">
          <w:pgSz w:w="11906" w:h="16838"/>
          <w:pgMar w:top="568" w:right="424" w:bottom="360" w:left="1210" w:header="720" w:footer="720" w:gutter="0"/>
          <w:cols w:space="720"/>
          <w:docGrid w:linePitch="360" w:charSpace="36864"/>
        </w:sectPr>
      </w:pPr>
      <w:bookmarkStart w:id="1" w:name="_GoBack"/>
      <w:bookmarkEnd w:id="1"/>
    </w:p>
    <w:p w:rsidR="00F55C93" w:rsidRDefault="008E54C3">
      <w:pPr>
        <w:pStyle w:val="1d"/>
        <w:rPr>
          <w:rFonts w:asciiTheme="minorHAnsi" w:eastAsiaTheme="minorEastAsia" w:hAnsiTheme="minorHAnsi" w:cstheme="minorBidi"/>
          <w:noProof/>
          <w:kern w:val="0"/>
          <w:lang w:eastAsia="ru-RU" w:bidi="ar-SA"/>
        </w:rPr>
      </w:pPr>
      <w:r w:rsidRPr="00FE09B9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="004717DD" w:rsidRPr="00FE09B9">
        <w:rPr>
          <w:rFonts w:ascii="Times New Roman" w:hAnsi="Times New Roman" w:cs="Times New Roman"/>
          <w:sz w:val="28"/>
          <w:szCs w:val="28"/>
        </w:rPr>
        <w:instrText xml:space="preserve"> TOC </w:instrText>
      </w:r>
      <w:r w:rsidRPr="00FE09B9">
        <w:rPr>
          <w:rFonts w:ascii="Times New Roman" w:hAnsi="Times New Roman" w:cs="Times New Roman"/>
          <w:sz w:val="28"/>
          <w:szCs w:val="28"/>
        </w:rPr>
        <w:fldChar w:fldCharType="separate"/>
      </w:r>
      <w:r w:rsidR="00F55C93" w:rsidRPr="00CB4A2A">
        <w:rPr>
          <w:rFonts w:ascii="Times New Roman" w:hAnsi="Times New Roman" w:cs="Times New Roman"/>
          <w:noProof/>
        </w:rPr>
        <w:t>Оглавление</w:t>
      </w:r>
      <w:r w:rsidR="00F55C93">
        <w:rPr>
          <w:noProof/>
        </w:rPr>
        <w:tab/>
      </w:r>
      <w:r>
        <w:rPr>
          <w:noProof/>
        </w:rPr>
        <w:fldChar w:fldCharType="begin"/>
      </w:r>
      <w:r w:rsidR="00F55C93">
        <w:rPr>
          <w:noProof/>
        </w:rPr>
        <w:instrText xml:space="preserve"> PAGEREF _Toc360104325 \h </w:instrText>
      </w:r>
      <w:r>
        <w:rPr>
          <w:noProof/>
        </w:rPr>
      </w:r>
      <w:r>
        <w:rPr>
          <w:noProof/>
        </w:rPr>
        <w:fldChar w:fldCharType="separate"/>
      </w:r>
      <w:r w:rsidR="00205F3B">
        <w:rPr>
          <w:noProof/>
        </w:rPr>
        <w:t>2</w:t>
      </w:r>
      <w:r>
        <w:rPr>
          <w:noProof/>
        </w:rPr>
        <w:fldChar w:fldCharType="end"/>
      </w:r>
    </w:p>
    <w:p w:rsidR="00F55C93" w:rsidRDefault="00F55C93">
      <w:pPr>
        <w:pStyle w:val="23"/>
        <w:tabs>
          <w:tab w:val="left" w:pos="849"/>
        </w:tabs>
        <w:rPr>
          <w:rFonts w:asciiTheme="minorHAnsi" w:eastAsiaTheme="minorEastAsia" w:hAnsiTheme="minorHAnsi" w:cstheme="minorBidi"/>
          <w:noProof/>
          <w:kern w:val="0"/>
          <w:lang w:eastAsia="ru-RU" w:bidi="ar-SA"/>
        </w:rPr>
      </w:pPr>
      <w:r w:rsidRPr="00CB4A2A">
        <w:rPr>
          <w:rFonts w:cs="Times New Roman"/>
          <w:noProof/>
          <w:color w:val="000000"/>
        </w:rPr>
        <w:t>I.</w:t>
      </w:r>
      <w:r>
        <w:rPr>
          <w:rFonts w:asciiTheme="minorHAnsi" w:eastAsiaTheme="minorEastAsia" w:hAnsiTheme="minorHAnsi" w:cstheme="minorBidi"/>
          <w:noProof/>
          <w:kern w:val="0"/>
          <w:lang w:eastAsia="ru-RU" w:bidi="ar-SA"/>
        </w:rPr>
        <w:tab/>
      </w:r>
      <w:r>
        <w:rPr>
          <w:noProof/>
        </w:rPr>
        <w:t>Спецификация</w:t>
      </w:r>
      <w:r>
        <w:rPr>
          <w:noProof/>
        </w:rPr>
        <w:tab/>
      </w:r>
      <w:r w:rsidR="008E54C3">
        <w:rPr>
          <w:noProof/>
        </w:rPr>
        <w:fldChar w:fldCharType="begin"/>
      </w:r>
      <w:r>
        <w:rPr>
          <w:noProof/>
        </w:rPr>
        <w:instrText xml:space="preserve"> PAGEREF _Toc360104326 \h </w:instrText>
      </w:r>
      <w:r w:rsidR="008E54C3">
        <w:rPr>
          <w:noProof/>
        </w:rPr>
      </w:r>
      <w:r w:rsidR="008E54C3">
        <w:rPr>
          <w:noProof/>
        </w:rPr>
        <w:fldChar w:fldCharType="separate"/>
      </w:r>
      <w:r w:rsidR="00205F3B">
        <w:rPr>
          <w:noProof/>
        </w:rPr>
        <w:t>3</w:t>
      </w:r>
      <w:r w:rsidR="008E54C3">
        <w:rPr>
          <w:noProof/>
        </w:rPr>
        <w:fldChar w:fldCharType="end"/>
      </w:r>
    </w:p>
    <w:p w:rsidR="00F55C93" w:rsidRDefault="00F55C93">
      <w:pPr>
        <w:pStyle w:val="31"/>
        <w:rPr>
          <w:rFonts w:asciiTheme="minorHAnsi" w:eastAsiaTheme="minorEastAsia" w:hAnsiTheme="minorHAnsi" w:cstheme="minorBidi"/>
          <w:noProof/>
          <w:kern w:val="0"/>
          <w:lang w:eastAsia="ru-RU" w:bidi="ar-SA"/>
        </w:rPr>
      </w:pPr>
      <w:r>
        <w:rPr>
          <w:noProof/>
        </w:rPr>
        <w:t>Адрес поставки: ОАО "НИАЭП", 603006, г. Н.Новгород, пл. Свободы, д.3</w:t>
      </w:r>
      <w:r>
        <w:rPr>
          <w:noProof/>
        </w:rPr>
        <w:tab/>
      </w:r>
      <w:r w:rsidR="008E54C3">
        <w:rPr>
          <w:noProof/>
        </w:rPr>
        <w:fldChar w:fldCharType="begin"/>
      </w:r>
      <w:r>
        <w:rPr>
          <w:noProof/>
        </w:rPr>
        <w:instrText xml:space="preserve"> PAGEREF _Toc360104327 \h </w:instrText>
      </w:r>
      <w:r w:rsidR="008E54C3">
        <w:rPr>
          <w:noProof/>
        </w:rPr>
      </w:r>
      <w:r w:rsidR="008E54C3">
        <w:rPr>
          <w:noProof/>
        </w:rPr>
        <w:fldChar w:fldCharType="separate"/>
      </w:r>
      <w:r w:rsidR="00205F3B">
        <w:rPr>
          <w:noProof/>
        </w:rPr>
        <w:t>3</w:t>
      </w:r>
      <w:r w:rsidR="008E54C3">
        <w:rPr>
          <w:noProof/>
        </w:rPr>
        <w:fldChar w:fldCharType="end"/>
      </w:r>
    </w:p>
    <w:p w:rsidR="004717DD" w:rsidRPr="00B913F5" w:rsidRDefault="008E54C3" w:rsidP="00FE09B9">
      <w:pPr>
        <w:pStyle w:val="31"/>
        <w:tabs>
          <w:tab w:val="clear" w:pos="9072"/>
          <w:tab w:val="right" w:leader="dot" w:pos="10206"/>
        </w:tabs>
        <w:ind w:right="1908"/>
        <w:jc w:val="both"/>
        <w:sectPr w:rsidR="004717DD" w:rsidRPr="00B913F5">
          <w:type w:val="continuous"/>
          <w:pgSz w:w="11906" w:h="16838"/>
          <w:pgMar w:top="568" w:right="424" w:bottom="360" w:left="1210" w:header="720" w:footer="720" w:gutter="0"/>
          <w:cols w:space="720"/>
          <w:docGrid w:linePitch="360" w:charSpace="36864"/>
        </w:sectPr>
      </w:pPr>
      <w:r w:rsidRPr="00FE09B9">
        <w:rPr>
          <w:rFonts w:ascii="Times New Roman" w:hAnsi="Times New Roman" w:cs="Times New Roman"/>
          <w:sz w:val="28"/>
          <w:szCs w:val="28"/>
        </w:rPr>
        <w:fldChar w:fldCharType="end"/>
      </w:r>
    </w:p>
    <w:p w:rsidR="004717DD" w:rsidRPr="00B913F5" w:rsidRDefault="008E54C3">
      <w:pPr>
        <w:tabs>
          <w:tab w:val="right" w:leader="dot" w:pos="10272"/>
        </w:tabs>
      </w:pPr>
      <w:hyperlink w:anchor="_Toc357799794" w:history="1"/>
    </w:p>
    <w:p w:rsidR="004717DD" w:rsidRPr="00B913F5" w:rsidRDefault="004717DD">
      <w:pPr>
        <w:pStyle w:val="2"/>
        <w:pageBreakBefore/>
        <w:numPr>
          <w:ilvl w:val="0"/>
          <w:numId w:val="1"/>
        </w:numPr>
      </w:pPr>
      <w:bookmarkStart w:id="2" w:name="__RefHeading__28598_388612524"/>
      <w:bookmarkStart w:id="3" w:name="_Toc360104326"/>
      <w:bookmarkEnd w:id="2"/>
      <w:r w:rsidRPr="00B913F5">
        <w:lastRenderedPageBreak/>
        <w:t>Спецификация</w:t>
      </w:r>
      <w:bookmarkEnd w:id="3"/>
    </w:p>
    <w:p w:rsidR="004717DD" w:rsidRPr="00B913F5" w:rsidRDefault="004717DD">
      <w:pPr>
        <w:pStyle w:val="3"/>
      </w:pPr>
      <w:bookmarkStart w:id="4" w:name="__RefHeading__28600_388612524"/>
      <w:bookmarkStart w:id="5" w:name="_Toc360104327"/>
      <w:bookmarkEnd w:id="4"/>
      <w:r w:rsidRPr="00B913F5">
        <w:t>Адрес поставки: ОАО "НИАЭП", 603006, г. Н.Новгород, пл. Свободы, д.3</w:t>
      </w:r>
      <w:bookmarkEnd w:id="5"/>
    </w:p>
    <w:tbl>
      <w:tblPr>
        <w:tblW w:w="0" w:type="auto"/>
        <w:tblInd w:w="-5" w:type="dxa"/>
        <w:tblLayout w:type="fixed"/>
        <w:tblLook w:val="0000"/>
      </w:tblPr>
      <w:tblGrid>
        <w:gridCol w:w="713"/>
        <w:gridCol w:w="2800"/>
        <w:gridCol w:w="4750"/>
        <w:gridCol w:w="879"/>
        <w:gridCol w:w="1123"/>
      </w:tblGrid>
      <w:tr w:rsidR="004717DD" w:rsidRPr="00B913F5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17DD" w:rsidRPr="00B913F5" w:rsidRDefault="004717DD">
            <w:pPr>
              <w:snapToGrid w:val="0"/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913F5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gramEnd"/>
            <w:r w:rsidRPr="00B913F5">
              <w:rPr>
                <w:rFonts w:ascii="Tahoma" w:hAnsi="Tahoma" w:cs="Tahoma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17DD" w:rsidRPr="00B913F5" w:rsidRDefault="004717DD">
            <w:pPr>
              <w:snapToGri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Наименование, [</w:t>
            </w:r>
            <w:proofErr w:type="gramStart"/>
            <w:r w:rsidRPr="00B913F5">
              <w:rPr>
                <w:rFonts w:ascii="Tahoma" w:hAnsi="Tahoma" w:cs="Tahoma"/>
                <w:b/>
                <w:bCs/>
                <w:sz w:val="20"/>
                <w:szCs w:val="20"/>
              </w:rPr>
              <w:t>парт-номер</w:t>
            </w:r>
            <w:proofErr w:type="gramEnd"/>
            <w:r w:rsidRPr="00B913F5">
              <w:rPr>
                <w:rFonts w:ascii="Tahoma" w:hAnsi="Tahoma" w:cs="Tahoma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17DD" w:rsidRPr="00B913F5" w:rsidRDefault="004717DD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717DD" w:rsidRPr="00B913F5" w:rsidRDefault="004717DD">
            <w:pPr>
              <w:snapToGri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717DD" w:rsidRPr="00B913F5" w:rsidRDefault="004717DD">
            <w:pPr>
              <w:snapToGrid w:val="0"/>
              <w:ind w:left="-218" w:firstLine="218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Срок гарантии    не менее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CE3C2E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Коммутатор HP 2620-48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Switch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[J9626A]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Порты: 48 портов 10/100 с автоматическим определением скорости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802.3 тип 10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802.3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u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тип 100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Х), тип носителя: 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Auto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MDIX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, дуплексный режим: полу- или полнодуплексный; 1 последовательный порт консоли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RJ</w:t>
            </w:r>
            <w:r w:rsidRPr="00B913F5">
              <w:rPr>
                <w:rFonts w:ascii="Tahoma" w:hAnsi="Tahoma" w:cs="Tahoma"/>
                <w:sz w:val="20"/>
                <w:szCs w:val="20"/>
              </w:rPr>
              <w:t>-45; 2 порта 10/100/1000 с автоматическим определением скорости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802.3 тип 10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802.3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u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тип 100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TX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802.3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ab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тип 1000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</w:t>
            </w:r>
            <w:r w:rsidRPr="00B913F5">
              <w:rPr>
                <w:rFonts w:ascii="Tahoma" w:hAnsi="Tahoma" w:cs="Tahoma"/>
                <w:sz w:val="20"/>
                <w:szCs w:val="20"/>
              </w:rPr>
              <w:t>), дуплексный режим: 10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</w:t>
            </w:r>
            <w:r w:rsidRPr="00B913F5">
              <w:rPr>
                <w:rFonts w:ascii="Tahoma" w:hAnsi="Tahoma" w:cs="Tahoma"/>
                <w:sz w:val="20"/>
                <w:szCs w:val="20"/>
              </w:rPr>
              <w:t>/100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TX</w:t>
            </w:r>
            <w:r w:rsidRPr="00B913F5">
              <w:rPr>
                <w:rFonts w:ascii="Tahoma" w:hAnsi="Tahoma" w:cs="Tahoma"/>
                <w:sz w:val="20"/>
                <w:szCs w:val="20"/>
              </w:rPr>
              <w:t>: полу- или полнодуплексный; 1000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BASE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: только полнодуплексный; 2 свободных слота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mini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GBIC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SFP</w:t>
            </w:r>
            <w:r w:rsidRPr="00B913F5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Монтаж: Монтируется в стандартную 19-дюймовую телекоммуникационную стойку EIA или шкаф для электрооборудования (крепежные детали включены в комплект); монтируется только в горизонтальном положении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Процессор: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Power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PC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FreeScale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8313 @ 400 МГц, 512 МБ флэш-памяти, размер пакетного буфера: 2 МБ, 512 МБ SDRAM, 4 МБ флэш-памяти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Время задержки: 100 Мбит Время ожидания: &lt; 8,3 мкс (LIFO); 1000 Мбит Время ожидания: &lt; 2,9 мкс (LIFO)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Пропускная способность: до 13,0 млн. пакетов в секунду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Производительность маршрутизации/коммутации: 17,6 Гбит/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Протоколы управления: SNMP 1, RMON 1, RMON 2, RMON 3, RMON 9,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Telnet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, SNMP 3, SNMP 2c, HTTP, HTTPS, TFTP, SMON, CLI.</w:t>
            </w:r>
          </w:p>
          <w:p w:rsidR="00CE3C2E" w:rsidRPr="00B913F5" w:rsidRDefault="00CE3C2E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Метод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аутентификации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RADIUS, TACACS+, Secure Shell v.2 (SSH2)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CE3C2E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CE3C2E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Опция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2620 Switch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Jointware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Support [H1K92A3     QV1]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Опция расширения гарантии для коммутатора HP 2620-48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Switch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с возможностью гибкого выбора персонализированных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проактивных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сервисов из списка меню услуг.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-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Трансивер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X132 10G SFP+ LC LRM Transceiver [J9152A]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napToGrid w:val="0"/>
              <w:spacing w:after="0"/>
              <w:ind w:left="-58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Скорость передачи данных (макс) 10000 Мбит/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CE3C2E" w:rsidRPr="00B913F5" w:rsidRDefault="00CE3C2E" w:rsidP="009B6E7D">
            <w:pPr>
              <w:spacing w:after="0"/>
              <w:ind w:left="-58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Длина волны 1310 нм </w:t>
            </w:r>
          </w:p>
          <w:p w:rsidR="00CE3C2E" w:rsidRPr="00B913F5" w:rsidRDefault="00CE3C2E" w:rsidP="009B6E7D">
            <w:pPr>
              <w:spacing w:after="0"/>
              <w:ind w:left="-58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Максимальное расстояние передачи 220 м </w:t>
            </w:r>
          </w:p>
          <w:p w:rsidR="00CE3C2E" w:rsidRPr="00B913F5" w:rsidRDefault="00CE3C2E" w:rsidP="009B6E7D">
            <w:pPr>
              <w:spacing w:after="0"/>
              <w:ind w:left="-58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Интерфейс  10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GBase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LRM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CE3C2E" w:rsidRPr="00B913F5" w:rsidRDefault="00CE3C2E" w:rsidP="009B6E7D">
            <w:pPr>
              <w:spacing w:after="0"/>
              <w:ind w:left="-58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Формат 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SFP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+ </w:t>
            </w:r>
          </w:p>
          <w:p w:rsidR="00CE3C2E" w:rsidRPr="00B913F5" w:rsidRDefault="00CE3C2E" w:rsidP="009B6E7D">
            <w:pPr>
              <w:spacing w:after="0"/>
              <w:ind w:left="-58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Разъе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м(</w:t>
            </w:r>
            <w:proofErr w:type="spellStart"/>
            <w:proofErr w:type="gramEnd"/>
            <w:r w:rsidRPr="00B913F5">
              <w:rPr>
                <w:rFonts w:ascii="Tahoma" w:hAnsi="Tahoma" w:cs="Tahoma"/>
                <w:sz w:val="20"/>
                <w:szCs w:val="20"/>
              </w:rPr>
              <w:t>ы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CE3C2E" w:rsidRPr="00B913F5" w:rsidRDefault="00CE3C2E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Полнодуплексный режим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Коммутатор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6600-24G-4XG Switch [J9264A]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Порты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: 20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портов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10/100/1000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автоматическим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определением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скорости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(IEEE 802.3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тип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10BASE-T, IEEE 802.3u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тип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100BASE-TX, IEEE 802.3ab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тип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1000BASE-T),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тип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lastRenderedPageBreak/>
              <w:t>носителя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: Auto-MDIX,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дуплексный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режим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: 10BASE-T/100BASE-TX: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полу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- </w:t>
            </w:r>
            <w:r w:rsidRPr="00B913F5">
              <w:rPr>
                <w:rFonts w:ascii="Tahoma" w:hAnsi="Tahoma" w:cs="Tahoma"/>
                <w:sz w:val="20"/>
                <w:szCs w:val="20"/>
              </w:rPr>
              <w:t>или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полнодуплексный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; 1000BASE-T: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только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полнодуплексный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; 4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порта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двойного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назначения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: </w:t>
            </w:r>
            <w:r w:rsidRPr="00B913F5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порт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может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использоваться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как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порт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RJ-45 10/100/1000 (IEEE 802.3,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тип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10Base-T; IEEE 802.3u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тип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100Base-TX; IEEE 802.3ab, 1000Base-T Gigabit Ethernet) </w:t>
            </w:r>
            <w:r w:rsidRPr="00B913F5">
              <w:rPr>
                <w:rFonts w:ascii="Tahoma" w:hAnsi="Tahoma" w:cs="Tahoma"/>
                <w:sz w:val="20"/>
                <w:szCs w:val="20"/>
              </w:rPr>
              <w:t>или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как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свободный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слот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mini-GBIC (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для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использования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трансиверами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mini-GBIC); 4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порта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SFP+ 10-GbE,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дуплексный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режим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: </w:t>
            </w:r>
            <w:r w:rsidRPr="00B913F5">
              <w:rPr>
                <w:rFonts w:ascii="Tahoma" w:hAnsi="Tahoma" w:cs="Tahoma"/>
                <w:sz w:val="20"/>
                <w:szCs w:val="20"/>
              </w:rPr>
              <w:t>только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полнодуплексный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; 1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порт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консоли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RS-232C DB-9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Монтаж: Включает оборудование для установки в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двухопорной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телекоммуникационной стойке или шкафу для электрооборудования; монтируется только в горизонтальном положении. Для установки в 4-опорном сервере/сетевой стойке требуется комплект стойки серии 6600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J</w:t>
            </w:r>
            <w:r w:rsidRPr="00B913F5">
              <w:rPr>
                <w:rFonts w:ascii="Tahoma" w:hAnsi="Tahoma" w:cs="Tahoma"/>
                <w:sz w:val="20"/>
                <w:szCs w:val="20"/>
              </w:rPr>
              <w:t>9469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B913F5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Память и процессор: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Freescale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PowerPC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8540 с частотой 666 МГц, 4 МБ флэш-памяти, размер пакетного буфера: всего 36 МБ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QDR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SDRAM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(18 МБ для портов 1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GbE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/10-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GbE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), карта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compact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flash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256 МБ, 256 МБ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DDR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SDRAM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Время задержки: 1000 Мб Время ожидания: &lt; 3,4 мкс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FIFO</w:t>
            </w:r>
            <w:r w:rsidRPr="00B913F5">
              <w:rPr>
                <w:rFonts w:ascii="Tahoma" w:hAnsi="Tahoma" w:cs="Tahoma"/>
                <w:sz w:val="20"/>
                <w:szCs w:val="20"/>
              </w:rPr>
              <w:t>, размер пакета 64 байта); 10 Гб/с Время ожидания: &lt; 2,4 мкс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FIFO</w:t>
            </w:r>
            <w:r w:rsidRPr="00B913F5">
              <w:rPr>
                <w:rFonts w:ascii="Tahoma" w:hAnsi="Tahoma" w:cs="Tahoma"/>
                <w:sz w:val="20"/>
                <w:szCs w:val="20"/>
              </w:rPr>
              <w:t>, размер пакета 64 байта)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Пропускная способность: до 75,7 млн. пакетов в секунду (размер пакета 64 байта)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Производительность маршрутизации/коммутации: 101,8 Гб/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Скорость передачи данных коммутаторов: 105,6 Гб/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Размер таблицы маршрутизации: 10000 записей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Функции управления: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PCM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+;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PCM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(включен в комплект поставки); интерфейс командной строки;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веб-браузер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; меню конфигурации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Общие протоколы: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ad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Q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in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Q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AX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-2008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Link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Aggregation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MAC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Bridges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Priority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Q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VLAN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Multiple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Spanning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Trees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классификация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VLAN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по протоколу и порту;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w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Rapid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Reconfiguration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of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Spanning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Tree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802.3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ad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Link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Aggregation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Control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Protocol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LACP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);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802.3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Flow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Control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768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UDP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783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TFTP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Protocol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(версия 2);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792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ICMP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793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TCP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826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ARP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854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TELNET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868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Time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Protocol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951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BOOTP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1058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RIPv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1;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1350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TFTP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Protocol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(версия 2);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1519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CIDR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1542 - расширения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BOOTP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2030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Simple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Network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Time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Protocol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SNTP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4;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2131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DHCP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2453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RIPv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2;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2548 (только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MS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RAS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Vendor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);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3046 - опция информации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DHCP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Relay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Agent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3576 - </w:t>
            </w:r>
            <w:r w:rsidRPr="00B913F5">
              <w:rPr>
                <w:rFonts w:ascii="Tahoma" w:hAnsi="Tahoma" w:cs="Tahoma"/>
                <w:sz w:val="20"/>
                <w:szCs w:val="20"/>
              </w:rPr>
              <w:lastRenderedPageBreak/>
              <w:t xml:space="preserve">расширения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RADIUS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(только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CoA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);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3768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VRRP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4675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RADIUS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VLAN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&amp;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Priority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UDLD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(обнаружение однонаправленных связей)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Управление сетью: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IEEE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802.1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AB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Link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Layer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Discovery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Protocol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LLDP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);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2819 - четыре группы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RMON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: 1 (статистика), 2 (история), 3 (оповещения) и 9 (события);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RFC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3176 -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sFlow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ANSI</w:t>
            </w:r>
            <w:r w:rsidRPr="00B913F5">
              <w:rPr>
                <w:rFonts w:ascii="Tahoma" w:hAnsi="Tahoma" w:cs="Tahoma"/>
                <w:sz w:val="20"/>
                <w:szCs w:val="20"/>
              </w:rPr>
              <w:t>/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TIA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-1057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LLDP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Media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Endpoint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Discovery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LLDP</w:t>
            </w:r>
            <w:r w:rsidRPr="00B913F5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MED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);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SNMPv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1/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</w:t>
            </w:r>
            <w:r w:rsidRPr="00B913F5">
              <w:rPr>
                <w:rFonts w:ascii="Tahoma" w:hAnsi="Tahoma" w:cs="Tahoma"/>
                <w:sz w:val="20"/>
                <w:szCs w:val="20"/>
              </w:rPr>
              <w:t>2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Pr="00B913F5">
              <w:rPr>
                <w:rFonts w:ascii="Tahoma" w:hAnsi="Tahoma" w:cs="Tahoma"/>
                <w:sz w:val="20"/>
                <w:szCs w:val="20"/>
              </w:rPr>
              <w:t>/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3;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XRMON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Потребляемая мощность: 204,3 Вт (максимум)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Напряжение на входе: 100-120/200-240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переменного тока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Входная частота: 50/60 Гц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Безопасность: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CSA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22.2 № 60950;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60950/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60950;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UL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60950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Электромагнитная совместимость: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FCC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класса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VCCI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класс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55022/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CISPR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22 класса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Диапазон температур при эксплуатации: от 5 до 40°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Влажность при эксплуатации: от 15 до 80% при 104 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(40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Pr="00B913F5">
              <w:rPr>
                <w:rFonts w:ascii="Tahoma" w:hAnsi="Tahoma" w:cs="Tahoma"/>
                <w:sz w:val="20"/>
                <w:szCs w:val="20"/>
              </w:rPr>
              <w:t>) без конденсации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Эксплуатационная высота над уровнем моря: до 3 км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Название блока питания: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J</w:t>
            </w:r>
            <w:r w:rsidRPr="00B913F5">
              <w:rPr>
                <w:rFonts w:ascii="Tahoma" w:hAnsi="Tahoma" w:cs="Tahoma"/>
                <w:sz w:val="20"/>
                <w:szCs w:val="20"/>
              </w:rPr>
              <w:t>9269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Акустическое давление шумовой эмиссии: Мощность: 68 дБ, Давление: 59,5 дБ,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ISO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7779,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ISO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9296</w:t>
            </w:r>
          </w:p>
          <w:p w:rsidR="00CE3C2E" w:rsidRPr="00B913F5" w:rsidRDefault="00CE3C2E" w:rsidP="009B6E7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Тепловыделение: 697 БТЕ/ч (735,33 кДж/ч)</w:t>
            </w:r>
          </w:p>
          <w:p w:rsidR="00CE3C2E" w:rsidRPr="00B913F5" w:rsidRDefault="00CE3C2E" w:rsidP="00205F3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Стандартная устойчивость: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55024,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CISPR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24;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61000-4-2;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61000-4-3;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61000-4-4;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61000-4-5;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61000-4-6;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61000-4-8;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61000-4-11;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61000-3-2,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61000-3-2;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EN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61000-3-3,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61000-3-3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Опция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Networks Stack24 switch Support [H1K92A3     R3H]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uppressAutoHyphens w:val="0"/>
              <w:snapToGrid w:val="0"/>
              <w:spacing w:after="0" w:line="100" w:lineRule="atLeast"/>
            </w:pPr>
            <w:r w:rsidRPr="00B913F5">
              <w:rPr>
                <w:rFonts w:ascii="Tahoma" w:hAnsi="Tahoma" w:cs="Tahoma"/>
                <w:sz w:val="20"/>
                <w:szCs w:val="20"/>
              </w:rPr>
              <w:t>Расширенная сервисная  поддержка на</w:t>
            </w:r>
            <w:r w:rsidRPr="00B913F5">
              <w:t xml:space="preserve"> коммутатор HP 6600-24G-4XG </w:t>
            </w:r>
            <w:proofErr w:type="spellStart"/>
            <w:r w:rsidRPr="00B913F5">
              <w:t>Switch</w:t>
            </w:r>
            <w:proofErr w:type="spellEnd"/>
            <w:r w:rsidRPr="00B913F5">
              <w:t xml:space="preserve"> [J9264A]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-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Комплект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креплений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6600 Series Switch Rack Kit [J9469A]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Комплект направляющих для стойки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6600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J</w:t>
            </w:r>
            <w:r w:rsidRPr="00B913F5">
              <w:rPr>
                <w:rFonts w:ascii="Tahoma" w:hAnsi="Tahoma" w:cs="Tahoma"/>
                <w:sz w:val="20"/>
                <w:szCs w:val="20"/>
              </w:rPr>
              <w:t>9469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). Совместимость с коммутаторами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6600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Series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Switch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Блок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питания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6600 Switch Power Supply [J9269A]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Блок питания для коммутатора </w:t>
            </w:r>
          </w:p>
          <w:p w:rsidR="00CE3C2E" w:rsidRPr="00B913F5" w:rsidRDefault="00CE3C2E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2 кабеля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PoE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(EPS) по 2 м в комплекте</w:t>
            </w:r>
          </w:p>
          <w:p w:rsidR="00CE3C2E" w:rsidRPr="00B913F5" w:rsidRDefault="00CE3C2E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 Совместимость с коммутатором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B913F5">
              <w:rPr>
                <w:rFonts w:ascii="Tahoma" w:hAnsi="Tahoma" w:cs="Tahoma"/>
                <w:sz w:val="20"/>
                <w:szCs w:val="20"/>
              </w:rPr>
              <w:t>6600-24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G</w:t>
            </w:r>
            <w:r w:rsidRPr="00B913F5">
              <w:rPr>
                <w:rFonts w:ascii="Tahoma" w:hAnsi="Tahoma" w:cs="Tahoma"/>
                <w:sz w:val="20"/>
                <w:szCs w:val="20"/>
              </w:rPr>
              <w:t>-4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XG</w:t>
            </w:r>
            <w:r w:rsidRPr="00B913F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J</w:t>
            </w:r>
            <w:r w:rsidRPr="00B913F5">
              <w:rPr>
                <w:rFonts w:ascii="Tahoma" w:hAnsi="Tahoma" w:cs="Tahoma"/>
                <w:sz w:val="20"/>
                <w:szCs w:val="20"/>
              </w:rPr>
              <w:t>9264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B913F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Трансивер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X130 10G SFP+ LC LRM Transceiver [JD093B]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uppressAutoHyphens w:val="0"/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Оптический модуль-трансивер для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маршрутизаторов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и коммутаторов HP. 10GBASE-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LRM</w:t>
            </w:r>
            <w:r w:rsidRPr="00B913F5">
              <w:rPr>
                <w:rFonts w:ascii="Tahoma" w:hAnsi="Tahoma" w:cs="Tahoma"/>
                <w:sz w:val="20"/>
                <w:szCs w:val="20"/>
              </w:rPr>
              <w:br/>
              <w:t>Сменный Миниатюрный форм-фактор (SFP)</w:t>
            </w:r>
            <w:r w:rsidRPr="00B913F5">
              <w:rPr>
                <w:rFonts w:ascii="Tahoma" w:hAnsi="Tahoma" w:cs="Tahoma"/>
                <w:sz w:val="20"/>
                <w:szCs w:val="20"/>
              </w:rPr>
              <w:br/>
              <w:t>Длина волны передатчика на 1310 нм</w:t>
            </w:r>
            <w:r w:rsidRPr="00B913F5">
              <w:rPr>
                <w:rFonts w:ascii="Tahoma" w:hAnsi="Tahoma" w:cs="Tahoma"/>
                <w:sz w:val="20"/>
                <w:szCs w:val="20"/>
              </w:rPr>
              <w:br/>
              <w:t xml:space="preserve">Соединитель LC,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многомодовое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оптоволокно (MMF)</w:t>
            </w:r>
            <w:r w:rsidRPr="00B913F5">
              <w:rPr>
                <w:rFonts w:ascii="Tahoma" w:hAnsi="Tahoma" w:cs="Tahoma"/>
                <w:sz w:val="20"/>
                <w:szCs w:val="20"/>
              </w:rPr>
              <w:br/>
              <w:t>дальность до 220 метров/</w:t>
            </w:r>
          </w:p>
          <w:p w:rsidR="00CE3C2E" w:rsidRPr="00B913F5" w:rsidRDefault="00CE3C2E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 Недопустима замена на модули с другой длиной волны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Жесткий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диск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300GB 6G SAS 10K 2.5in DP ENT HDD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[507127-B21]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B913F5" w:rsidRDefault="00CE3C2E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lastRenderedPageBreak/>
              <w:t>Применение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для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сервера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Форм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фактор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2,5''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Объём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300 </w:t>
            </w:r>
            <w:r w:rsidRPr="00B913F5">
              <w:rPr>
                <w:rFonts w:ascii="Tahoma" w:hAnsi="Tahoma" w:cs="Tahoma"/>
                <w:sz w:val="20"/>
                <w:szCs w:val="20"/>
              </w:rPr>
              <w:t>Гб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lastRenderedPageBreak/>
              <w:t>Скорость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вращения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10000 rpm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Интерфейс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 SAS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двухпортовый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Внешняя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скорость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передачи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данных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6 </w:t>
            </w:r>
            <w:r w:rsidRPr="00B913F5">
              <w:rPr>
                <w:rFonts w:ascii="Tahoma" w:hAnsi="Tahoma" w:cs="Tahoma"/>
                <w:sz w:val="20"/>
                <w:szCs w:val="20"/>
              </w:rPr>
              <w:t>Гбит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сек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Временные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характеристики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Среднее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время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доступа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</w:rPr>
              <w:t>чтение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4 </w:t>
            </w:r>
            <w:r w:rsidRPr="00B913F5">
              <w:rPr>
                <w:rFonts w:ascii="Tahoma" w:hAnsi="Tahoma" w:cs="Tahoma"/>
                <w:sz w:val="20"/>
                <w:szCs w:val="20"/>
              </w:rPr>
              <w:t>мс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Время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доступа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full stroke 7.45 </w:t>
            </w:r>
            <w:r w:rsidRPr="00B913F5">
              <w:rPr>
                <w:rFonts w:ascii="Tahoma" w:hAnsi="Tahoma" w:cs="Tahoma"/>
                <w:sz w:val="20"/>
                <w:szCs w:val="20"/>
              </w:rPr>
              <w:t>мс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Время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доступа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Single Track 0.2 </w:t>
            </w:r>
            <w:r w:rsidRPr="00B913F5">
              <w:rPr>
                <w:rFonts w:ascii="Tahoma" w:hAnsi="Tahoma" w:cs="Tahoma"/>
                <w:sz w:val="20"/>
                <w:szCs w:val="20"/>
              </w:rPr>
              <w:t>мс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Pr="00B913F5">
              <w:rPr>
                <w:rFonts w:ascii="Tahoma" w:hAnsi="Tahoma" w:cs="Tahoma"/>
                <w:sz w:val="20"/>
                <w:szCs w:val="20"/>
              </w:rPr>
              <w:t>Дополнительная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информация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hot plug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  <w:t>Physical Configuration Bytes/Sector 512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br/>
              <w:t>Logical Blocks 585,937,500</w:t>
            </w:r>
            <w:proofErr w:type="gramEnd"/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lastRenderedPageBreak/>
              <w:t>16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E3C2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CE3C2E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CF263C" w:rsidRDefault="00CF263C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CE3C2E" w:rsidRDefault="002B1A38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ИБП</w:t>
            </w:r>
            <w:r w:rsidRPr="002B1A3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CE3C2E" w:rsidRPr="00CE3C2E">
              <w:rPr>
                <w:rFonts w:ascii="Tahoma" w:hAnsi="Tahoma" w:cs="Tahoma"/>
                <w:sz w:val="20"/>
                <w:szCs w:val="20"/>
                <w:lang w:val="en-US"/>
              </w:rPr>
              <w:t>HP R5KVA UPS 3U IEC309-32A HV Intl Kit</w:t>
            </w:r>
            <w:r w:rsidR="00CF263C">
              <w:rPr>
                <w:rFonts w:ascii="Tahoma" w:hAnsi="Tahoma" w:cs="Tahoma"/>
                <w:sz w:val="20"/>
                <w:szCs w:val="20"/>
                <w:lang w:val="en-US"/>
              </w:rPr>
              <w:t>[</w:t>
            </w:r>
            <w:r w:rsidR="00CF263C" w:rsidRPr="00CF263C">
              <w:rPr>
                <w:rFonts w:ascii="Tahoma" w:hAnsi="Tahoma" w:cs="Tahoma"/>
                <w:sz w:val="20"/>
                <w:szCs w:val="20"/>
                <w:lang w:val="en-US"/>
              </w:rPr>
              <w:t>AF461A</w:t>
            </w:r>
            <w:r w:rsidR="00CF263C"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>Выходная мощность</w:t>
            </w:r>
            <w:r w:rsidRPr="007F6EBD">
              <w:rPr>
                <w:rFonts w:ascii="Tahoma" w:hAnsi="Tahoma" w:cs="Tahoma"/>
                <w:sz w:val="20"/>
                <w:szCs w:val="20"/>
              </w:rPr>
              <w:tab/>
              <w:t xml:space="preserve">5000 ВА </w:t>
            </w:r>
            <w:r>
              <w:rPr>
                <w:rFonts w:ascii="Tahoma" w:hAnsi="Tahoma" w:cs="Tahoma"/>
                <w:sz w:val="20"/>
                <w:szCs w:val="20"/>
              </w:rPr>
              <w:t>(</w:t>
            </w:r>
            <w:r w:rsidRPr="007F6EBD">
              <w:rPr>
                <w:rFonts w:ascii="Tahoma" w:hAnsi="Tahoma" w:cs="Tahoma"/>
                <w:sz w:val="20"/>
                <w:szCs w:val="20"/>
              </w:rPr>
              <w:t>4500 Вт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Формат </w:t>
            </w:r>
            <w:proofErr w:type="spellStart"/>
            <w:r w:rsidRPr="007F6EBD">
              <w:rPr>
                <w:rFonts w:ascii="Tahoma" w:hAnsi="Tahoma" w:cs="Tahoma"/>
                <w:sz w:val="20"/>
                <w:szCs w:val="20"/>
              </w:rPr>
              <w:t>Rackmount</w:t>
            </w:r>
            <w:proofErr w:type="spellEnd"/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>Монтаж в стойку</w:t>
            </w:r>
            <w:r w:rsidRPr="007F6EBD">
              <w:rPr>
                <w:rFonts w:ascii="Tahoma" w:hAnsi="Tahoma" w:cs="Tahoma"/>
                <w:sz w:val="20"/>
                <w:szCs w:val="20"/>
              </w:rPr>
              <w:tab/>
              <w:t>3U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Электрическое соединение на входе (Один)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60309 332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P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6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Электрические разъёмы на выходе (4)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60320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13; (4)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60320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19; (1)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IEC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60309 30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Коммуникационные последовательные порты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Количество последовательных портов 1 </w:t>
            </w:r>
          </w:p>
          <w:p w:rsid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>Количество портов USB 2.0 1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Сетевой модуль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UPS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включен в комплект поставки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Сегменты нагрузки 2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>Тип батареи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F6EBD">
              <w:rPr>
                <w:rFonts w:ascii="Tahoma" w:hAnsi="Tahoma" w:cs="Tahoma"/>
                <w:sz w:val="20"/>
                <w:szCs w:val="20"/>
              </w:rPr>
              <w:t>Sealed</w:t>
            </w:r>
            <w:proofErr w:type="spellEnd"/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F6EBD">
              <w:rPr>
                <w:rFonts w:ascii="Tahoma" w:hAnsi="Tahoma" w:cs="Tahoma"/>
                <w:sz w:val="20"/>
                <w:szCs w:val="20"/>
              </w:rPr>
              <w:t>Lead</w:t>
            </w:r>
            <w:proofErr w:type="spellEnd"/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F6EBD">
              <w:rPr>
                <w:rFonts w:ascii="Tahoma" w:hAnsi="Tahoma" w:cs="Tahoma"/>
                <w:sz w:val="20"/>
                <w:szCs w:val="20"/>
              </w:rPr>
              <w:t>Acid</w:t>
            </w:r>
            <w:proofErr w:type="spellEnd"/>
            <w:r w:rsidRPr="007F6EBD">
              <w:rPr>
                <w:rFonts w:ascii="Tahoma" w:hAnsi="Tahoma" w:cs="Tahoma"/>
                <w:sz w:val="20"/>
                <w:szCs w:val="20"/>
              </w:rPr>
              <w:t xml:space="preserve"> (VRLA) </w:t>
            </w:r>
            <w:r>
              <w:rPr>
                <w:rFonts w:ascii="Tahoma" w:hAnsi="Tahoma" w:cs="Tahoma"/>
                <w:sz w:val="20"/>
                <w:szCs w:val="20"/>
              </w:rPr>
              <w:t>н</w:t>
            </w:r>
            <w:r w:rsidRPr="007F6EBD">
              <w:rPr>
                <w:rFonts w:ascii="Tahoma" w:hAnsi="Tahoma" w:cs="Tahoma"/>
                <w:sz w:val="20"/>
                <w:szCs w:val="20"/>
              </w:rPr>
              <w:t>е требующая обсл</w:t>
            </w:r>
            <w:r>
              <w:rPr>
                <w:rFonts w:ascii="Tahoma" w:hAnsi="Tahoma" w:cs="Tahoma"/>
                <w:sz w:val="20"/>
                <w:szCs w:val="20"/>
              </w:rPr>
              <w:t>уживания, герметизированная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, свинцово-кислотная с клапанным регулированием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>Батареи с возможностью горячей замены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Время подзарядки батареи 3 ч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Обычное время резервирования при половинной загрузке 16 мин </w:t>
            </w:r>
          </w:p>
          <w:p w:rsid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>Обычное время резервирования при полной загрузке 5.7 мин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Коммуникационное ПО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Power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Protector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>Рабочее напряжение 220-240</w:t>
            </w:r>
            <w:proofErr w:type="gramStart"/>
            <w:r w:rsidRPr="007F6EBD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proofErr w:type="gramEnd"/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7F6EBD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>Минимальный размер (</w:t>
            </w:r>
            <w:proofErr w:type="gramStart"/>
            <w:r w:rsidRPr="007F6EBD">
              <w:rPr>
                <w:rFonts w:ascii="Tahoma" w:hAnsi="Tahoma" w:cs="Tahoma"/>
                <w:sz w:val="20"/>
                <w:szCs w:val="20"/>
              </w:rPr>
              <w:t>Ш</w:t>
            </w:r>
            <w:proofErr w:type="gramEnd"/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Г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В) 43,7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74,4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12,7 см </w:t>
            </w:r>
          </w:p>
          <w:p w:rsidR="007F6EBD" w:rsidRPr="007C6B4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C6B4D">
              <w:rPr>
                <w:rFonts w:ascii="Tahoma" w:hAnsi="Tahoma" w:cs="Tahoma"/>
                <w:sz w:val="20"/>
                <w:szCs w:val="20"/>
              </w:rPr>
              <w:t xml:space="preserve">Вес 57,2 кг </w:t>
            </w:r>
          </w:p>
          <w:p w:rsidR="00CE3C2E" w:rsidRPr="007F6EBD" w:rsidRDefault="007F6EBD" w:rsidP="007F6EB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F6EBD">
              <w:rPr>
                <w:rFonts w:ascii="Tahoma" w:hAnsi="Tahoma" w:cs="Tahoma"/>
                <w:sz w:val="20"/>
                <w:szCs w:val="20"/>
              </w:rPr>
              <w:t xml:space="preserve">Комплектация: ИБП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5000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XR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, сетевой модуль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UPS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,компакт-диск с документацией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Power</w:t>
            </w:r>
            <w:r w:rsidRPr="007F6E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F6EBD">
              <w:rPr>
                <w:rFonts w:ascii="Tahoma" w:hAnsi="Tahoma" w:cs="Tahoma"/>
                <w:sz w:val="20"/>
                <w:szCs w:val="20"/>
                <w:lang w:val="en-US"/>
              </w:rPr>
              <w:t>Products</w:t>
            </w:r>
            <w:r w:rsidRPr="007F6EBD">
              <w:rPr>
                <w:rFonts w:ascii="Tahoma" w:hAnsi="Tahoma" w:cs="Tahoma"/>
                <w:sz w:val="20"/>
                <w:szCs w:val="20"/>
              </w:rPr>
              <w:t>,Регулируемые по глубине фиксированные направляющие для монтажа в стойку,  монтажные кронштейны, зажимы для шнура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F263C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2B1A38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CE3C2E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CE3C2E" w:rsidRDefault="00CF263C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CE3C2E" w:rsidRDefault="002B1A38" w:rsidP="00FA4BE8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Опция</w:t>
            </w:r>
            <w:r w:rsidRPr="002B1A3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расширения</w:t>
            </w:r>
            <w:r w:rsidRPr="002B1A3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для</w:t>
            </w:r>
            <w:r w:rsidRPr="002B1A3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ИБП</w:t>
            </w:r>
            <w:r w:rsidRPr="002B1A3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CF263C" w:rsidRPr="00CF263C">
              <w:rPr>
                <w:rFonts w:ascii="Tahoma" w:hAnsi="Tahoma" w:cs="Tahoma"/>
                <w:sz w:val="20"/>
                <w:szCs w:val="20"/>
                <w:lang w:val="en-US"/>
              </w:rPr>
              <w:t>HP R5</w:t>
            </w:r>
            <w:r w:rsidR="00FA4BE8" w:rsidRPr="00CF263C">
              <w:rPr>
                <w:rFonts w:ascii="Tahoma" w:hAnsi="Tahoma" w:cs="Tahoma"/>
                <w:sz w:val="20"/>
                <w:szCs w:val="20"/>
                <w:lang w:val="en-US"/>
              </w:rPr>
              <w:t>KVA</w:t>
            </w:r>
            <w:r w:rsidR="00CF263C" w:rsidRPr="00CF263C">
              <w:rPr>
                <w:rFonts w:ascii="Tahoma" w:hAnsi="Tahoma" w:cs="Tahoma"/>
                <w:sz w:val="20"/>
                <w:szCs w:val="20"/>
                <w:lang w:val="en-US"/>
              </w:rPr>
              <w:t xml:space="preserve"> and </w:t>
            </w:r>
            <w:r w:rsidR="00FA4BE8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="00CF263C" w:rsidRPr="00CF263C">
              <w:rPr>
                <w:rFonts w:ascii="Tahoma" w:hAnsi="Tahoma" w:cs="Tahoma"/>
                <w:sz w:val="20"/>
                <w:szCs w:val="20"/>
                <w:lang w:val="en-US"/>
              </w:rPr>
              <w:t xml:space="preserve">7KVA 3U Ext </w:t>
            </w:r>
            <w:proofErr w:type="spellStart"/>
            <w:r w:rsidR="00CF263C" w:rsidRPr="00CF263C">
              <w:rPr>
                <w:rFonts w:ascii="Tahoma" w:hAnsi="Tahoma" w:cs="Tahoma"/>
                <w:sz w:val="20"/>
                <w:szCs w:val="20"/>
                <w:lang w:val="en-US"/>
              </w:rPr>
              <w:t>Runtm</w:t>
            </w:r>
            <w:proofErr w:type="spellEnd"/>
            <w:r w:rsidR="00CF263C" w:rsidRPr="00CF263C">
              <w:rPr>
                <w:rFonts w:ascii="Tahoma" w:hAnsi="Tahoma" w:cs="Tahoma"/>
                <w:sz w:val="20"/>
                <w:szCs w:val="20"/>
                <w:lang w:val="en-US"/>
              </w:rPr>
              <w:t xml:space="preserve"> Mod Kit</w:t>
            </w:r>
            <w:r w:rsidR="00CF263C">
              <w:rPr>
                <w:rFonts w:ascii="Tahoma" w:hAnsi="Tahoma" w:cs="Tahoma"/>
                <w:sz w:val="20"/>
                <w:szCs w:val="20"/>
                <w:lang w:val="en-US"/>
              </w:rPr>
              <w:t xml:space="preserve"> [</w:t>
            </w:r>
            <w:r w:rsidR="00CF263C" w:rsidRPr="00CF263C">
              <w:rPr>
                <w:rFonts w:ascii="Tahoma" w:hAnsi="Tahoma" w:cs="Tahoma"/>
                <w:sz w:val="20"/>
                <w:szCs w:val="20"/>
                <w:lang w:val="en-US"/>
              </w:rPr>
              <w:t>AF464A</w:t>
            </w:r>
            <w:r w:rsidR="00CF263C"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A4BE8" w:rsidRPr="00FA4BE8" w:rsidRDefault="00FA4BE8" w:rsidP="00FA4BE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A4BE8">
              <w:rPr>
                <w:rFonts w:ascii="Tahoma" w:hAnsi="Tahoma" w:cs="Tahoma"/>
                <w:sz w:val="20"/>
                <w:szCs w:val="20"/>
              </w:rPr>
              <w:t xml:space="preserve">Модуль </w:t>
            </w:r>
            <w:r w:rsidRPr="00FA4BE8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FA4BE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A4BE8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FA4BE8">
              <w:rPr>
                <w:rFonts w:ascii="Tahoma" w:hAnsi="Tahoma" w:cs="Tahoma"/>
                <w:sz w:val="20"/>
                <w:szCs w:val="20"/>
              </w:rPr>
              <w:t>5</w:t>
            </w:r>
            <w:r w:rsidRPr="00FA4BE8">
              <w:rPr>
                <w:rFonts w:ascii="Tahoma" w:hAnsi="Tahoma" w:cs="Tahoma"/>
                <w:sz w:val="20"/>
                <w:szCs w:val="20"/>
                <w:lang w:val="en-US"/>
              </w:rPr>
              <w:t>KVA</w:t>
            </w:r>
            <w:r w:rsidRPr="00FA4BE8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Pr="00FA4BE8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FA4BE8">
              <w:rPr>
                <w:rFonts w:ascii="Tahoma" w:hAnsi="Tahoma" w:cs="Tahoma"/>
                <w:sz w:val="20"/>
                <w:szCs w:val="20"/>
              </w:rPr>
              <w:t>7</w:t>
            </w:r>
            <w:r w:rsidRPr="00FA4BE8">
              <w:rPr>
                <w:rFonts w:ascii="Tahoma" w:hAnsi="Tahoma" w:cs="Tahoma"/>
                <w:sz w:val="20"/>
                <w:szCs w:val="20"/>
                <w:lang w:val="en-US"/>
              </w:rPr>
              <w:t>KVA</w:t>
            </w:r>
            <w:r w:rsidRPr="00FA4BE8">
              <w:rPr>
                <w:rFonts w:ascii="Tahoma" w:hAnsi="Tahoma" w:cs="Tahoma"/>
                <w:sz w:val="20"/>
                <w:szCs w:val="20"/>
              </w:rPr>
              <w:t xml:space="preserve"> 3</w:t>
            </w:r>
            <w:r w:rsidRPr="00FA4BE8">
              <w:rPr>
                <w:rFonts w:ascii="Tahoma" w:hAnsi="Tahoma" w:cs="Tahoma"/>
                <w:sz w:val="20"/>
                <w:szCs w:val="20"/>
                <w:lang w:val="en-US"/>
              </w:rPr>
              <w:t>U</w:t>
            </w:r>
            <w:r w:rsidRPr="00FA4BE8">
              <w:rPr>
                <w:rFonts w:ascii="Tahoma" w:hAnsi="Tahoma" w:cs="Tahoma"/>
                <w:sz w:val="20"/>
                <w:szCs w:val="20"/>
              </w:rPr>
              <w:t xml:space="preserve"> с расширенным циклом работы </w:t>
            </w:r>
          </w:p>
          <w:p w:rsidR="00FA4BE8" w:rsidRPr="007C6B4D" w:rsidRDefault="00FA4BE8" w:rsidP="00FA4BE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C6B4D">
              <w:rPr>
                <w:rFonts w:ascii="Tahoma" w:hAnsi="Tahoma" w:cs="Tahoma"/>
                <w:sz w:val="20"/>
                <w:szCs w:val="20"/>
              </w:rPr>
              <w:t xml:space="preserve">Вес 62.37 кг </w:t>
            </w:r>
          </w:p>
          <w:p w:rsidR="00CE3C2E" w:rsidRPr="00FA4BE8" w:rsidRDefault="00FA4BE8" w:rsidP="00FA4BE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A4BE8">
              <w:rPr>
                <w:rFonts w:ascii="Tahoma" w:hAnsi="Tahoma" w:cs="Tahoma"/>
                <w:sz w:val="20"/>
                <w:szCs w:val="20"/>
              </w:rPr>
              <w:t>Размеры (</w:t>
            </w:r>
            <w:proofErr w:type="spellStart"/>
            <w:r w:rsidRPr="00FA4BE8">
              <w:rPr>
                <w:rFonts w:ascii="Tahoma" w:hAnsi="Tahoma" w:cs="Tahoma"/>
                <w:sz w:val="20"/>
                <w:szCs w:val="20"/>
              </w:rPr>
              <w:t>ШхГхВ</w:t>
            </w:r>
            <w:proofErr w:type="spellEnd"/>
            <w:r w:rsidRPr="00FA4BE8">
              <w:rPr>
                <w:rFonts w:ascii="Tahoma" w:hAnsi="Tahoma" w:cs="Tahoma"/>
                <w:sz w:val="20"/>
                <w:szCs w:val="20"/>
              </w:rPr>
              <w:t>)</w:t>
            </w:r>
            <w:r w:rsidRPr="00FA4BE8">
              <w:rPr>
                <w:rFonts w:ascii="Tahoma" w:hAnsi="Tahoma" w:cs="Tahoma"/>
                <w:sz w:val="20"/>
                <w:szCs w:val="20"/>
              </w:rPr>
              <w:tab/>
              <w:t xml:space="preserve">736.6 </w:t>
            </w:r>
            <w:r w:rsidRPr="00FA4BE8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FA4BE8">
              <w:rPr>
                <w:rFonts w:ascii="Tahoma" w:hAnsi="Tahoma" w:cs="Tahoma"/>
                <w:sz w:val="20"/>
                <w:szCs w:val="20"/>
              </w:rPr>
              <w:t xml:space="preserve"> 268.4 </w:t>
            </w:r>
            <w:r w:rsidRPr="00FA4BE8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FA4BE8">
              <w:rPr>
                <w:rFonts w:ascii="Tahoma" w:hAnsi="Tahoma" w:cs="Tahoma"/>
                <w:sz w:val="20"/>
                <w:szCs w:val="20"/>
              </w:rPr>
              <w:t xml:space="preserve"> 869.9 мм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CF263C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2B1A38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846AA7" w:rsidRPr="00846AA7" w:rsidTr="00183FF7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46AA7" w:rsidRPr="00CE3C2E" w:rsidRDefault="00846AA7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</w:p>
        </w:tc>
        <w:tc>
          <w:tcPr>
            <w:tcW w:w="7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46AA7" w:rsidRPr="00846AA7" w:rsidRDefault="00846AA7">
            <w:pPr>
              <w:snapToGrid w:val="0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846AA7">
              <w:rPr>
                <w:rFonts w:ascii="Tahoma" w:hAnsi="Tahoma" w:cs="Tahoma"/>
                <w:b/>
                <w:sz w:val="20"/>
                <w:szCs w:val="20"/>
              </w:rPr>
              <w:t>Сервер</w:t>
            </w:r>
            <w:r>
              <w:rPr>
                <w:rFonts w:ascii="Tahoma" w:hAnsi="Tahoma" w:cs="Tahoma"/>
                <w:b/>
                <w:sz w:val="20"/>
                <w:szCs w:val="20"/>
              </w:rPr>
              <w:t>ы</w:t>
            </w:r>
            <w:r w:rsidRPr="00846AA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846AA7">
              <w:rPr>
                <w:rFonts w:ascii="Tahoma" w:hAnsi="Tahoma" w:cs="Tahoma"/>
                <w:b/>
                <w:sz w:val="20"/>
                <w:szCs w:val="20"/>
                <w:lang w:val="en-US"/>
              </w:rPr>
              <w:t>HP</w:t>
            </w:r>
            <w:r w:rsidRPr="00846AA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846AA7">
              <w:rPr>
                <w:rFonts w:ascii="Tahoma" w:hAnsi="Tahoma" w:cs="Tahoma"/>
                <w:b/>
                <w:sz w:val="20"/>
                <w:szCs w:val="20"/>
                <w:lang w:val="en-US"/>
              </w:rPr>
              <w:t>DL</w:t>
            </w:r>
            <w:r w:rsidRPr="00846AA7">
              <w:rPr>
                <w:rFonts w:ascii="Tahoma" w:hAnsi="Tahoma" w:cs="Tahoma"/>
                <w:b/>
                <w:sz w:val="20"/>
                <w:szCs w:val="20"/>
              </w:rPr>
              <w:t>380</w:t>
            </w:r>
            <w:r w:rsidRPr="00846AA7">
              <w:rPr>
                <w:rFonts w:ascii="Tahoma" w:hAnsi="Tahoma" w:cs="Tahoma"/>
                <w:b/>
                <w:sz w:val="20"/>
                <w:szCs w:val="20"/>
                <w:lang w:val="en-US"/>
              </w:rPr>
              <w:t>p</w:t>
            </w:r>
            <w:r w:rsidRPr="00846AA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846AA7">
              <w:rPr>
                <w:rFonts w:ascii="Tahoma" w:hAnsi="Tahoma" w:cs="Tahoma"/>
                <w:b/>
                <w:sz w:val="20"/>
                <w:szCs w:val="20"/>
                <w:lang w:val="en-US"/>
              </w:rPr>
              <w:t>Gen</w:t>
            </w:r>
            <w:r w:rsidRPr="00846AA7">
              <w:rPr>
                <w:rFonts w:ascii="Tahoma" w:hAnsi="Tahoma" w:cs="Tahoma"/>
                <w:b/>
                <w:sz w:val="20"/>
                <w:szCs w:val="20"/>
              </w:rPr>
              <w:t>8 в составе: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46AA7" w:rsidRPr="00846AA7" w:rsidRDefault="00846AA7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AA7" w:rsidRPr="00846AA7" w:rsidRDefault="00846AA7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F263C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846AA7" w:rsidRDefault="00846AA7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shd w:val="clear" w:color="auto" w:fill="FFFF0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7C6B4D" w:rsidRDefault="00CF263C" w:rsidP="009B6E7D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Сервер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DL</w:t>
            </w:r>
            <w:r w:rsidRPr="007C6B4D">
              <w:rPr>
                <w:rFonts w:ascii="Tahoma" w:hAnsi="Tahoma" w:cs="Tahoma"/>
                <w:sz w:val="20"/>
                <w:szCs w:val="20"/>
              </w:rPr>
              <w:t>380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Gen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8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5-2650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HPM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EU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Svr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 xml:space="preserve"> [642106-421]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F263C" w:rsidRPr="00B913F5" w:rsidRDefault="00CF263C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Процессор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Intel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Xeon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E5-2650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Тактовая частота процессора 2 ГГц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Количество ядер процессора 8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L3 кэш-память 20 МБ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Количество установленных процессоров 2 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Чипсет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материнской платы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Intel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C600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Стандартный объем памяти: 32 ГБ (4x8 ГБ) </w:t>
            </w:r>
            <w:r w:rsidRPr="00B913F5">
              <w:rPr>
                <w:rFonts w:ascii="Tahoma" w:hAnsi="Tahoma" w:cs="Tahoma"/>
                <w:sz w:val="20"/>
                <w:szCs w:val="20"/>
              </w:rPr>
              <w:lastRenderedPageBreak/>
              <w:t>RDIMM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Слоты для памяти: 24 слота DIMM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Тип памяти: 4R x4PC3L-10600L-9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Максимальная внутренняя память 768 ГБ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Графический адаптер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Matrox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G200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Слоты расширения: (3)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PCIe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Носители хранения данных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Быстрая замена (HS) жестких дисков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Размер жесткого диска  2.5 "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Интерфейс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жесткого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диска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SATA, Serial Attached SCSI (SAS)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Поддержка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RAID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Уровни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RAID 0, 1, 1+0, 5, 5+0  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Контроллер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хранилища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: (1) Smart Array P420i/2 </w:t>
            </w:r>
            <w:r w:rsidRPr="00B913F5">
              <w:rPr>
                <w:rFonts w:ascii="Tahoma" w:hAnsi="Tahoma" w:cs="Tahoma"/>
                <w:sz w:val="20"/>
                <w:szCs w:val="20"/>
              </w:rPr>
              <w:t>ГБ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FBWC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Оптический привод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Slim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SATA DVD-RW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Сетевой контроллер:  4-портовый адаптер 1 Гбит 331FLR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Ethernet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на контроллер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Порты и интерфейсы: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Количество портов USB 2.0 6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Количество портов VGA (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D-Sub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) 2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Количество портов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Ethernet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LAN 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 xml:space="preserve">( </w:t>
            </w:r>
            <w:proofErr w:type="gramEnd"/>
            <w:r w:rsidRPr="00B913F5">
              <w:rPr>
                <w:rFonts w:ascii="Tahoma" w:hAnsi="Tahoma" w:cs="Tahoma"/>
                <w:sz w:val="20"/>
                <w:szCs w:val="20"/>
              </w:rPr>
              <w:t xml:space="preserve">RJ-45) 4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Количество последовательных портов 1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Блок питания: 2 блока питания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Platinum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Plus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750 Вт с возможностью горячей замены и общим слотом (комплект)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Тип корпуса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Rack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(2U)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36 </w:t>
            </w:r>
            <w:r w:rsidRPr="00B913F5">
              <w:rPr>
                <w:rFonts w:ascii="Tahoma" w:hAnsi="Tahoma" w:cs="Tahoma"/>
                <w:bCs/>
                <w:sz w:val="20"/>
                <w:szCs w:val="20"/>
              </w:rPr>
              <w:t>мес.</w:t>
            </w:r>
          </w:p>
        </w:tc>
      </w:tr>
      <w:tr w:rsidR="00CF263C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846AA7" w:rsidRDefault="00846AA7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7C6B4D" w:rsidRDefault="00CF263C" w:rsidP="009B6E7D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Комплект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памяти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16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GB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2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Rx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4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PC</w:t>
            </w:r>
            <w:r w:rsidRPr="007C6B4D">
              <w:rPr>
                <w:rFonts w:ascii="Tahoma" w:hAnsi="Tahoma" w:cs="Tahoma"/>
                <w:sz w:val="20"/>
                <w:szCs w:val="20"/>
              </w:rPr>
              <w:t>3-12800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-11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Kit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[672631-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</w:t>
            </w:r>
            <w:r w:rsidRPr="007C6B4D">
              <w:rPr>
                <w:rFonts w:ascii="Tahoma" w:hAnsi="Tahoma" w:cs="Tahoma"/>
                <w:sz w:val="20"/>
                <w:szCs w:val="20"/>
              </w:rPr>
              <w:t>21]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F263C" w:rsidRPr="00B913F5" w:rsidRDefault="00CF263C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Тип памяти: DDR3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Форм-фактор: DIMM 240-контактный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Тактовая частота: 1600 МГц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Пропускная способность: 12800 Мб/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Объем: 1 модуль 16 Гб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Поддержка ECC: есть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Буферизованная (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Registered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): да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Низкопрофильная (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Low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Profile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): нет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Тайминги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CAS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Latency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(CL): 11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ранков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: 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24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 xml:space="preserve">36 </w:t>
            </w:r>
            <w:r w:rsidRPr="00B913F5">
              <w:rPr>
                <w:rFonts w:ascii="Tahoma" w:hAnsi="Tahoma" w:cs="Tahoma"/>
                <w:bCs/>
                <w:sz w:val="20"/>
                <w:szCs w:val="20"/>
              </w:rPr>
              <w:t>мес.</w:t>
            </w:r>
          </w:p>
        </w:tc>
      </w:tr>
      <w:tr w:rsidR="00CF263C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846AA7" w:rsidRDefault="00846AA7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14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Жесткий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диск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300GB 6G SAS 10K 2.5in SC ENT HDD [652564-B21]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F263C" w:rsidRPr="00B913F5" w:rsidRDefault="00CF263C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Тип: жесткий диск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Форм-фактор: SFF 2.5 дюйма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Ёмкость: 300ГБ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Интерфейс: SAS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Количество портов: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двухпортовый</w:t>
            </w:r>
            <w:proofErr w:type="spellEnd"/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Скорость вращения: 10000 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об</w:t>
            </w:r>
            <w:proofErr w:type="gramEnd"/>
            <w:r w:rsidRPr="00B913F5">
              <w:rPr>
                <w:rFonts w:ascii="Tahoma" w:hAnsi="Tahoma" w:cs="Tahoma"/>
                <w:sz w:val="20"/>
                <w:szCs w:val="20"/>
              </w:rPr>
              <w:t>/мин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Среднее время доступа жесткого диска 4 мс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Время полного цикла 8 мс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Время поиска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track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to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track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(чтение/запись) 0.3 мс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Байтов на сектор 512 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Скорость передачи данных 6 Гбит/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846AA7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="00CF263C"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F263C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846AA7" w:rsidRDefault="00846AA7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15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7C6B4D" w:rsidRDefault="00CF263C" w:rsidP="009B6E7D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Адаптер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81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8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Gb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SP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PCI</w:t>
            </w:r>
            <w:r w:rsidRPr="007C6B4D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FC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HBA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[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AJ</w:t>
            </w:r>
            <w:r w:rsidRPr="007C6B4D">
              <w:rPr>
                <w:rFonts w:ascii="Tahoma" w:hAnsi="Tahoma" w:cs="Tahoma"/>
                <w:sz w:val="20"/>
                <w:szCs w:val="20"/>
              </w:rPr>
              <w:t>762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B</w:t>
            </w:r>
            <w:r w:rsidRPr="007C6B4D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F263C" w:rsidRPr="00B913F5" w:rsidRDefault="00CF263C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Хост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</w:rPr>
              <w:t>адаптеры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шины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PCIe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Fibre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Channel 8 </w:t>
            </w:r>
            <w:r w:rsidRPr="00B913F5">
              <w:rPr>
                <w:rFonts w:ascii="Tahoma" w:hAnsi="Tahoma" w:cs="Tahoma"/>
                <w:sz w:val="20"/>
                <w:szCs w:val="20"/>
              </w:rPr>
              <w:t>ГБ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proofErr w:type="gramStart"/>
            <w:r w:rsidRPr="00B913F5"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Скорость порта 8 Гб/с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Fibre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Channel</w:t>
            </w:r>
            <w:proofErr w:type="spellEnd"/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Количество портов 1</w:t>
            </w:r>
          </w:p>
          <w:p w:rsidR="00CF263C" w:rsidRPr="00B913F5" w:rsidRDefault="00CF263C" w:rsidP="00F55C93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Совместимые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операционные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системы</w:t>
            </w:r>
            <w:r w:rsidR="00F55C93" w:rsidRPr="00F55C93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Microsoft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Windows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2003</w:t>
            </w:r>
            <w:r w:rsidR="00F55C93" w:rsidRP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Microsoft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Windows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Server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2008</w:t>
            </w:r>
            <w:r w:rsidR="00F55C93" w:rsidRP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Microsoft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Windows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Server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2012</w:t>
            </w:r>
            <w:r w:rsidR="00F55C93" w:rsidRP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VMware</w:t>
            </w:r>
            <w:r w:rsidR="00F55C93" w:rsidRP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Red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Hat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Linux</w:t>
            </w:r>
            <w:r w:rsidR="00F55C93" w:rsidRP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SUSE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55C93">
              <w:rPr>
                <w:rFonts w:ascii="Tahoma" w:hAnsi="Tahoma" w:cs="Tahoma"/>
                <w:sz w:val="20"/>
                <w:szCs w:val="20"/>
                <w:lang w:val="en-US"/>
              </w:rPr>
              <w:t>Linux</w:t>
            </w:r>
            <w:r w:rsid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Oracle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Solaris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CF263C" w:rsidRPr="00F55C93" w:rsidRDefault="00CF263C" w:rsidP="00F55C93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Поддерживаемые серверы</w:t>
            </w:r>
            <w:r w:rsidR="00F55C93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Серверы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ProLiant</w:t>
            </w:r>
            <w:proofErr w:type="spellEnd"/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DL</w:t>
            </w:r>
            <w:r w:rsidRPr="00F55C93">
              <w:rPr>
                <w:rFonts w:ascii="Tahoma" w:hAnsi="Tahoma" w:cs="Tahoma"/>
                <w:sz w:val="20"/>
                <w:szCs w:val="20"/>
              </w:rPr>
              <w:t>/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ML</w:t>
            </w:r>
            <w:r w:rsidRPr="00F55C93">
              <w:rPr>
                <w:rFonts w:ascii="Tahoma" w:hAnsi="Tahoma" w:cs="Tahoma"/>
                <w:sz w:val="20"/>
                <w:szCs w:val="20"/>
              </w:rPr>
              <w:t>/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SL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и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F55C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Integrity</w:t>
            </w:r>
          </w:p>
          <w:p w:rsidR="00CF263C" w:rsidRPr="00F55C93" w:rsidRDefault="00CF263C" w:rsidP="00F55C93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Совместимые платформы массивов</w:t>
            </w:r>
            <w:r w:rsidR="00F55C93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Pr="00B913F5">
              <w:rPr>
                <w:rFonts w:ascii="Tahoma" w:hAnsi="Tahoma" w:cs="Tahoma"/>
                <w:sz w:val="20"/>
                <w:szCs w:val="20"/>
              </w:rPr>
              <w:t>3PAR</w:t>
            </w:r>
            <w:r w:rsid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</w:rPr>
              <w:t>EVA</w:t>
            </w:r>
            <w:r w:rsid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</w:rPr>
              <w:t>XP/P9500</w:t>
            </w:r>
            <w:r w:rsid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</w:rPr>
              <w:t>MSA1000/MSA1500</w:t>
            </w:r>
            <w:r w:rsid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</w:rPr>
              <w:t>MSA2000fc</w:t>
            </w:r>
            <w:r w:rsidR="00F55C9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3F5">
              <w:rPr>
                <w:rFonts w:ascii="Tahoma" w:hAnsi="Tahoma" w:cs="Tahoma"/>
                <w:sz w:val="20"/>
                <w:szCs w:val="20"/>
              </w:rPr>
              <w:t>MSA/P2000 G3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F263C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846AA7" w:rsidRDefault="00846AA7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16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Опция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HP 3y 4h 24x7 DL38x(p) w/IC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ProCare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SVC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[U3N23E]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F263C" w:rsidRPr="00B913F5" w:rsidRDefault="00CF263C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lastRenderedPageBreak/>
              <w:t>Расширенная поддержка:</w:t>
            </w:r>
          </w:p>
          <w:p w:rsidR="00CF263C" w:rsidRPr="00B913F5" w:rsidRDefault="00CF263C" w:rsidP="009B6E7D">
            <w:pPr>
              <w:numPr>
                <w:ilvl w:val="0"/>
                <w:numId w:val="3"/>
              </w:num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Бесплатные неограниченные консультации по восстановлению </w:t>
            </w:r>
            <w:r w:rsidRPr="00B913F5">
              <w:rPr>
                <w:rFonts w:ascii="Tahoma" w:hAnsi="Tahoma" w:cs="Tahoma"/>
                <w:sz w:val="20"/>
                <w:szCs w:val="20"/>
              </w:rPr>
              <w:lastRenderedPageBreak/>
              <w:t>работоспособности поддерживаемой серверной инфраструктуры в режиме 24х7 (включая праздничные и выходные дни)</w:t>
            </w:r>
          </w:p>
          <w:p w:rsidR="00CF263C" w:rsidRPr="00B913F5" w:rsidRDefault="00CF263C" w:rsidP="009B6E7D">
            <w:pPr>
              <w:numPr>
                <w:ilvl w:val="0"/>
                <w:numId w:val="3"/>
              </w:num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Время реакции – 4 часа</w:t>
            </w:r>
          </w:p>
          <w:p w:rsidR="00CF263C" w:rsidRPr="00B913F5" w:rsidRDefault="00CF263C" w:rsidP="009B6E7D">
            <w:pPr>
              <w:numPr>
                <w:ilvl w:val="0"/>
                <w:numId w:val="3"/>
              </w:num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Визиты специалиста на место установки оборудования в случае необходимости.</w:t>
            </w:r>
          </w:p>
          <w:p w:rsidR="00CF263C" w:rsidRPr="00B913F5" w:rsidRDefault="00CF263C" w:rsidP="009B6E7D">
            <w:pPr>
              <w:numPr>
                <w:ilvl w:val="0"/>
                <w:numId w:val="3"/>
              </w:num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Выполнение необходимых работ по восстановлению работоспособности оборудования</w:t>
            </w:r>
          </w:p>
          <w:p w:rsidR="00CF263C" w:rsidRPr="00B913F5" w:rsidRDefault="00CF263C" w:rsidP="009B6E7D">
            <w:pPr>
              <w:numPr>
                <w:ilvl w:val="0"/>
                <w:numId w:val="3"/>
              </w:num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Бесплатная замена вышедших из строя деталей</w:t>
            </w:r>
          </w:p>
          <w:p w:rsidR="00CF263C" w:rsidRPr="00B913F5" w:rsidRDefault="00CF263C" w:rsidP="00F55C93">
            <w:pPr>
              <w:numPr>
                <w:ilvl w:val="0"/>
                <w:numId w:val="3"/>
              </w:num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В сервис включена вся внутренняя инфраструктура серверов, включая дополнительные компоненты, приобретаемые позднее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F263C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846AA7" w:rsidRDefault="00846AA7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Опция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VMw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vSphere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EntPlus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1P 3yr E-LTU [BD715AAE]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F263C" w:rsidRPr="00B913F5" w:rsidRDefault="00CF263C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Лицензия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для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</w:rPr>
              <w:t>сервера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VMware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vSphere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 xml:space="preserve"> Enterprise Plus Edition – License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Поддержка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:</w:t>
            </w:r>
          </w:p>
          <w:p w:rsidR="00CF263C" w:rsidRPr="00B913F5" w:rsidRDefault="00CF263C" w:rsidP="009B6E7D">
            <w:pPr>
              <w:suppressAutoHyphens w:val="0"/>
              <w:spacing w:after="0" w:line="100" w:lineRule="atLeast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3 Years 24x7 Support - 1 processor – electronic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-</w:t>
            </w:r>
          </w:p>
        </w:tc>
      </w:tr>
      <w:tr w:rsidR="00CF263C" w:rsidRPr="00B913F5" w:rsidTr="009B6E7D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846AA7" w:rsidRDefault="00846AA7" w:rsidP="009B6E7D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18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7C6B4D" w:rsidRDefault="00CF263C" w:rsidP="009B6E7D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>Опция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iLO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Adv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7C6B4D">
              <w:rPr>
                <w:rFonts w:ascii="Tahoma" w:hAnsi="Tahoma" w:cs="Tahoma"/>
                <w:sz w:val="20"/>
                <w:szCs w:val="20"/>
              </w:rPr>
              <w:t>-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LTU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inc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1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yr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TS</w:t>
            </w:r>
            <w:r w:rsidRPr="007C6B4D">
              <w:rPr>
                <w:rFonts w:ascii="Tahoma" w:hAnsi="Tahoma" w:cs="Tahoma"/>
                <w:sz w:val="20"/>
                <w:szCs w:val="20"/>
              </w:rPr>
              <w:t>&amp;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U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SW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[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TA</w:t>
            </w:r>
            <w:r w:rsidRPr="007C6B4D">
              <w:rPr>
                <w:rFonts w:ascii="Tahoma" w:hAnsi="Tahoma" w:cs="Tahoma"/>
                <w:sz w:val="20"/>
                <w:szCs w:val="20"/>
              </w:rPr>
              <w:t>850</w:t>
            </w:r>
            <w:r w:rsidRPr="00B913F5">
              <w:rPr>
                <w:rFonts w:ascii="Tahoma" w:hAnsi="Tahoma" w:cs="Tahoma"/>
                <w:sz w:val="20"/>
                <w:szCs w:val="20"/>
                <w:lang w:val="en-US"/>
              </w:rPr>
              <w:t>AAE</w:t>
            </w:r>
            <w:r w:rsidRPr="007C6B4D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F263C" w:rsidRPr="00B913F5" w:rsidRDefault="00CF263C" w:rsidP="009B6E7D">
            <w:pPr>
              <w:suppressAutoHyphens w:val="0"/>
              <w:snapToGrid w:val="0"/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B913F5">
              <w:rPr>
                <w:rFonts w:ascii="Tahoma" w:hAnsi="Tahoma" w:cs="Tahoma"/>
                <w:sz w:val="20"/>
                <w:szCs w:val="20"/>
              </w:rPr>
              <w:t xml:space="preserve">Лицензия для сервера HP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iLO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Advanced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913F5">
              <w:rPr>
                <w:rFonts w:ascii="Tahoma" w:hAnsi="Tahoma" w:cs="Tahoma"/>
                <w:sz w:val="20"/>
                <w:szCs w:val="20"/>
              </w:rPr>
              <w:t>Pack</w:t>
            </w:r>
            <w:proofErr w:type="spellEnd"/>
            <w:r w:rsidRPr="00B913F5">
              <w:rPr>
                <w:rFonts w:ascii="Tahoma" w:hAnsi="Tahoma" w:cs="Tahoma"/>
                <w:sz w:val="20"/>
                <w:szCs w:val="20"/>
              </w:rPr>
              <w:t>, без носителя, Лицензия включает 1 год 24x7 поддержки и обновлений.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263C" w:rsidRPr="00B913F5" w:rsidRDefault="00CF263C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-</w:t>
            </w:r>
          </w:p>
        </w:tc>
      </w:tr>
      <w:tr w:rsidR="00B91A08" w:rsidRPr="00B91A08" w:rsidTr="00993113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91A08" w:rsidRPr="00CE3C2E" w:rsidRDefault="00B91A08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</w:p>
        </w:tc>
        <w:tc>
          <w:tcPr>
            <w:tcW w:w="7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91A08" w:rsidRPr="00B91A08" w:rsidRDefault="00B91A08">
            <w:pPr>
              <w:snapToGrid w:val="0"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B91A08">
              <w:rPr>
                <w:rFonts w:ascii="Tahoma" w:hAnsi="Tahoma" w:cs="Tahoma"/>
                <w:b/>
                <w:sz w:val="20"/>
                <w:szCs w:val="20"/>
              </w:rPr>
              <w:t>Блейд-сервер</w:t>
            </w:r>
            <w:r w:rsidR="00F55C93">
              <w:rPr>
                <w:rFonts w:ascii="Tahoma" w:hAnsi="Tahoma" w:cs="Tahoma"/>
                <w:b/>
                <w:sz w:val="20"/>
                <w:szCs w:val="20"/>
              </w:rPr>
              <w:t>ы</w:t>
            </w:r>
            <w:proofErr w:type="spellEnd"/>
            <w:r w:rsidRPr="00B91A0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91A08">
              <w:rPr>
                <w:rFonts w:ascii="Tahoma" w:hAnsi="Tahoma" w:cs="Tahoma"/>
                <w:b/>
                <w:sz w:val="20"/>
                <w:szCs w:val="20"/>
                <w:lang w:val="en-US"/>
              </w:rPr>
              <w:t>HP</w:t>
            </w:r>
            <w:r w:rsidRPr="00B91A0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91A08">
              <w:rPr>
                <w:rFonts w:ascii="Tahoma" w:hAnsi="Tahoma" w:cs="Tahoma"/>
                <w:b/>
                <w:sz w:val="20"/>
                <w:szCs w:val="20"/>
                <w:lang w:val="en-US"/>
              </w:rPr>
              <w:t>BL</w:t>
            </w:r>
            <w:r w:rsidRPr="00B91A08">
              <w:rPr>
                <w:rFonts w:ascii="Tahoma" w:hAnsi="Tahoma" w:cs="Tahoma"/>
                <w:b/>
                <w:sz w:val="20"/>
                <w:szCs w:val="20"/>
              </w:rPr>
              <w:t>460</w:t>
            </w:r>
            <w:r w:rsidRPr="00B91A08">
              <w:rPr>
                <w:rFonts w:ascii="Tahoma" w:hAnsi="Tahoma" w:cs="Tahoma"/>
                <w:b/>
                <w:sz w:val="20"/>
                <w:szCs w:val="20"/>
                <w:lang w:val="en-US"/>
              </w:rPr>
              <w:t>c</w:t>
            </w:r>
            <w:r w:rsidRPr="00B91A0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91A08">
              <w:rPr>
                <w:rFonts w:ascii="Tahoma" w:hAnsi="Tahoma" w:cs="Tahoma"/>
                <w:b/>
                <w:sz w:val="20"/>
                <w:szCs w:val="20"/>
                <w:lang w:val="en-US"/>
              </w:rPr>
              <w:t>Gen</w:t>
            </w:r>
            <w:r w:rsidRPr="00B91A08">
              <w:rPr>
                <w:rFonts w:ascii="Tahoma" w:hAnsi="Tahoma" w:cs="Tahoma"/>
                <w:b/>
                <w:sz w:val="20"/>
                <w:szCs w:val="20"/>
              </w:rPr>
              <w:t>8 в составе: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91A08" w:rsidRPr="00B91A08" w:rsidRDefault="00B91A08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91A08" w:rsidRPr="00B91A08" w:rsidRDefault="00B91A08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E3C2E" w:rsidRPr="00CE3C2E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A08" w:rsidRDefault="00B91A08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19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7C6B4D" w:rsidRDefault="00EE36C1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7C6B4D">
              <w:rPr>
                <w:rFonts w:ascii="Tahoma" w:hAnsi="Tahoma" w:cs="Tahoma"/>
                <w:sz w:val="20"/>
                <w:szCs w:val="20"/>
              </w:rPr>
              <w:t>Блейд-сервер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BL</w:t>
            </w:r>
            <w:r w:rsidRPr="007C6B4D">
              <w:rPr>
                <w:rFonts w:ascii="Tahoma" w:hAnsi="Tahoma" w:cs="Tahoma"/>
                <w:sz w:val="20"/>
                <w:szCs w:val="20"/>
              </w:rPr>
              <w:t>460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Gen</w:t>
            </w:r>
            <w:r w:rsidRPr="007C6B4D">
              <w:rPr>
                <w:rFonts w:ascii="Tahoma" w:hAnsi="Tahoma" w:cs="Tahoma"/>
                <w:sz w:val="20"/>
                <w:szCs w:val="20"/>
              </w:rPr>
              <w:t>8, 2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xE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>5-2670 8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2.60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GHz</w:t>
            </w:r>
            <w:r w:rsidRPr="007C6B4D">
              <w:rPr>
                <w:rFonts w:ascii="Tahoma" w:hAnsi="Tahoma" w:cs="Tahoma"/>
                <w:sz w:val="20"/>
                <w:szCs w:val="20"/>
              </w:rPr>
              <w:t>, 8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7C6B4D">
              <w:rPr>
                <w:rFonts w:ascii="Tahoma" w:hAnsi="Tahoma" w:cs="Tahoma"/>
                <w:sz w:val="20"/>
                <w:szCs w:val="20"/>
              </w:rPr>
              <w:t>8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Gb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>-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P</w:t>
            </w:r>
            <w:r w:rsidRPr="007C6B4D">
              <w:rPr>
                <w:rFonts w:ascii="Tahoma" w:hAnsi="Tahoma" w:cs="Tahoma"/>
                <w:sz w:val="20"/>
                <w:szCs w:val="20"/>
              </w:rPr>
              <w:t>220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 xml:space="preserve"> 512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MB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FBWC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RAID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0/1) 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noHDD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 xml:space="preserve"> (2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SFF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2.5"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HP</w:t>
            </w:r>
            <w:r w:rsidRPr="007C6B4D">
              <w:rPr>
                <w:rFonts w:ascii="Tahoma" w:hAnsi="Tahoma" w:cs="Tahoma"/>
                <w:sz w:val="20"/>
                <w:szCs w:val="20"/>
              </w:rPr>
              <w:t>) 2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7C6B4D">
              <w:rPr>
                <w:rFonts w:ascii="Tahoma" w:hAnsi="Tahoma" w:cs="Tahoma"/>
                <w:sz w:val="20"/>
                <w:szCs w:val="20"/>
              </w:rPr>
              <w:t>10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Gb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 xml:space="preserve"> 554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FLB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FlexibleLOM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noDVD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>,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iLO</w:t>
            </w:r>
            <w:proofErr w:type="spellEnd"/>
            <w:r w:rsidRPr="007C6B4D">
              <w:rPr>
                <w:rFonts w:ascii="Tahoma" w:hAnsi="Tahoma" w:cs="Tahoma"/>
                <w:sz w:val="20"/>
                <w:szCs w:val="20"/>
              </w:rPr>
              <w:t>4,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half</w:t>
            </w:r>
            <w:r w:rsidRPr="007C6B4D">
              <w:rPr>
                <w:rFonts w:ascii="Tahoma" w:hAnsi="Tahoma" w:cs="Tahoma"/>
                <w:sz w:val="20"/>
                <w:szCs w:val="20"/>
              </w:rPr>
              <w:t>-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height</w:t>
            </w:r>
            <w:r w:rsidRPr="007C6B4D">
              <w:rPr>
                <w:rFonts w:ascii="Tahoma" w:hAnsi="Tahoma" w:cs="Tahoma"/>
                <w:sz w:val="20"/>
                <w:szCs w:val="20"/>
              </w:rPr>
              <w:t>,3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y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[666157-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B</w:t>
            </w:r>
            <w:r w:rsidRPr="007C6B4D">
              <w:rPr>
                <w:rFonts w:ascii="Tahoma" w:hAnsi="Tahoma" w:cs="Tahoma"/>
                <w:sz w:val="20"/>
                <w:szCs w:val="20"/>
              </w:rPr>
              <w:t>21]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 xml:space="preserve">Процессор: 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Intel</w:t>
            </w:r>
            <w:r w:rsidRPr="00B91A08">
              <w:rPr>
                <w:rFonts w:ascii="Tahoma" w:hAnsi="Tahoma" w:cs="Tahoma"/>
                <w:sz w:val="20"/>
                <w:szCs w:val="20"/>
              </w:rPr>
              <w:t xml:space="preserve">®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Xeon</w:t>
            </w:r>
            <w:r w:rsidRPr="00B91A08">
              <w:rPr>
                <w:rFonts w:ascii="Tahoma" w:hAnsi="Tahoma" w:cs="Tahoma"/>
                <w:sz w:val="20"/>
                <w:szCs w:val="20"/>
              </w:rPr>
              <w:t xml:space="preserve">®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B91A08">
              <w:rPr>
                <w:rFonts w:ascii="Tahoma" w:hAnsi="Tahoma" w:cs="Tahoma"/>
                <w:sz w:val="20"/>
                <w:szCs w:val="20"/>
              </w:rPr>
              <w:t>5-2670 (8-ядерный, 2,6 ГГц, 20 МБ, 115 Вт)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>Количество процессоров: 2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>Количество ядер процессора: 8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>Стандартный объем памяти: 64 ГБ (8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B91A08">
              <w:rPr>
                <w:rFonts w:ascii="Tahoma" w:hAnsi="Tahoma" w:cs="Tahoma"/>
                <w:sz w:val="20"/>
                <w:szCs w:val="20"/>
              </w:rPr>
              <w:t xml:space="preserve">8 ГБ)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RDIMM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 xml:space="preserve">Слоты для памяти: 16 слотов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DIMM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>Тип памяти: 2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B91A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x</w:t>
            </w:r>
            <w:r w:rsidRPr="00B91A08">
              <w:rPr>
                <w:rFonts w:ascii="Tahoma" w:hAnsi="Tahoma" w:cs="Tahoma"/>
                <w:sz w:val="20"/>
                <w:szCs w:val="20"/>
              </w:rPr>
              <w:t>4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PC</w:t>
            </w:r>
            <w:r w:rsidRPr="00B91A08">
              <w:rPr>
                <w:rFonts w:ascii="Tahoma" w:hAnsi="Tahoma" w:cs="Tahoma"/>
                <w:sz w:val="20"/>
                <w:szCs w:val="20"/>
              </w:rPr>
              <w:t>3-12800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B91A08">
              <w:rPr>
                <w:rFonts w:ascii="Tahoma" w:hAnsi="Tahoma" w:cs="Tahoma"/>
                <w:sz w:val="20"/>
                <w:szCs w:val="20"/>
              </w:rPr>
              <w:t>-11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 xml:space="preserve">Слоты расширения: (2) мезонинные платы 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 xml:space="preserve">Сетевой контроллер:  (1) Адаптер </w:t>
            </w:r>
            <w:proofErr w:type="spellStart"/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FlexFabric</w:t>
            </w:r>
            <w:proofErr w:type="spellEnd"/>
            <w:r w:rsidRPr="00B91A08">
              <w:rPr>
                <w:rFonts w:ascii="Tahoma" w:hAnsi="Tahoma" w:cs="Tahoma"/>
                <w:sz w:val="20"/>
                <w:szCs w:val="20"/>
              </w:rPr>
              <w:t xml:space="preserve"> 10 Гбит 554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FLB</w:t>
            </w:r>
            <w:r w:rsidRPr="00B91A08">
              <w:rPr>
                <w:rFonts w:ascii="Tahoma" w:hAnsi="Tahoma" w:cs="Tahoma"/>
                <w:sz w:val="20"/>
                <w:szCs w:val="20"/>
              </w:rPr>
              <w:t>, 2 порта на контроллер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 xml:space="preserve">Блок питания: </w:t>
            </w:r>
            <w:proofErr w:type="gramStart"/>
            <w:r w:rsidRPr="00B91A08">
              <w:rPr>
                <w:rFonts w:ascii="Tahoma" w:hAnsi="Tahoma" w:cs="Tahoma"/>
                <w:sz w:val="20"/>
                <w:szCs w:val="20"/>
              </w:rPr>
              <w:t>Интегрированные</w:t>
            </w:r>
            <w:proofErr w:type="gramEnd"/>
            <w:r w:rsidRPr="00B91A08">
              <w:rPr>
                <w:rFonts w:ascii="Tahoma" w:hAnsi="Tahoma" w:cs="Tahoma"/>
                <w:sz w:val="20"/>
                <w:szCs w:val="20"/>
              </w:rPr>
              <w:t xml:space="preserve"> в корпус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 xml:space="preserve">Контроллер хранилища: (1)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Smart</w:t>
            </w:r>
            <w:r w:rsidRPr="00B91A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Array</w:t>
            </w:r>
            <w:r w:rsidRPr="00B91A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P</w:t>
            </w:r>
            <w:r w:rsidRPr="00B91A08">
              <w:rPr>
                <w:rFonts w:ascii="Tahoma" w:hAnsi="Tahoma" w:cs="Tahoma"/>
                <w:sz w:val="20"/>
                <w:szCs w:val="20"/>
              </w:rPr>
              <w:t>220</w:t>
            </w:r>
            <w:proofErr w:type="spellStart"/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proofErr w:type="spellEnd"/>
            <w:r w:rsidRPr="00B91A08">
              <w:rPr>
                <w:rFonts w:ascii="Tahoma" w:hAnsi="Tahoma" w:cs="Tahoma"/>
                <w:sz w:val="20"/>
                <w:szCs w:val="20"/>
              </w:rPr>
              <w:t xml:space="preserve">/512 МБ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FBWC</w:t>
            </w:r>
          </w:p>
          <w:p w:rsidR="00B91A08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>Оптический привод:  Отсутствует в стандартной комплектации</w:t>
            </w:r>
          </w:p>
          <w:p w:rsidR="00B91A08" w:rsidRPr="007C6B4D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C6B4D">
              <w:rPr>
                <w:rFonts w:ascii="Tahoma" w:hAnsi="Tahoma" w:cs="Tahoma"/>
                <w:sz w:val="20"/>
                <w:szCs w:val="20"/>
              </w:rPr>
              <w:t>Форм-фактор: 8 (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Pr="007C6B4D">
              <w:rPr>
                <w:rFonts w:ascii="Tahoma" w:hAnsi="Tahoma" w:cs="Tahoma"/>
                <w:sz w:val="20"/>
                <w:szCs w:val="20"/>
              </w:rPr>
              <w:t>3000), 16 (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Pr="007C6B4D">
              <w:rPr>
                <w:rFonts w:ascii="Tahoma" w:hAnsi="Tahoma" w:cs="Tahoma"/>
                <w:sz w:val="20"/>
                <w:szCs w:val="20"/>
              </w:rPr>
              <w:t>7000)</w:t>
            </w:r>
          </w:p>
          <w:p w:rsidR="00CE3C2E" w:rsidRPr="00B91A08" w:rsidRDefault="00B91A08" w:rsidP="00B91A08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91A08">
              <w:rPr>
                <w:rFonts w:ascii="Tahoma" w:hAnsi="Tahoma" w:cs="Tahoma"/>
                <w:sz w:val="20"/>
                <w:szCs w:val="20"/>
              </w:rPr>
              <w:t xml:space="preserve">Управление инфраструктурой: Механизм управления </w:t>
            </w:r>
            <w:proofErr w:type="spellStart"/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iLO</w:t>
            </w:r>
            <w:proofErr w:type="spellEnd"/>
            <w:r w:rsidRPr="00B91A08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Insight</w:t>
            </w:r>
            <w:r w:rsidRPr="00B91A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91A08">
              <w:rPr>
                <w:rFonts w:ascii="Tahoma" w:hAnsi="Tahoma" w:cs="Tahoma"/>
                <w:sz w:val="20"/>
                <w:szCs w:val="20"/>
                <w:lang w:val="en-US"/>
              </w:rPr>
              <w:t>Control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EE36C1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EE36C1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CE3C2E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A08" w:rsidRDefault="00B91A08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20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CE3C2E" w:rsidRDefault="00384CB1" w:rsidP="005C746F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Жесткий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диск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 w:rsidR="00EE36C1" w:rsidRPr="00EE36C1">
              <w:rPr>
                <w:rFonts w:ascii="Tahoma" w:hAnsi="Tahoma" w:cs="Tahoma"/>
                <w:sz w:val="20"/>
                <w:szCs w:val="20"/>
                <w:lang w:val="en-US"/>
              </w:rPr>
              <w:t xml:space="preserve">600GB 6G SAS 10K 2.5in </w:t>
            </w:r>
            <w:proofErr w:type="spellStart"/>
            <w:r w:rsidR="00EE36C1" w:rsidRPr="00EE36C1">
              <w:rPr>
                <w:rFonts w:ascii="Tahoma" w:hAnsi="Tahoma" w:cs="Tahoma"/>
                <w:sz w:val="20"/>
                <w:szCs w:val="20"/>
                <w:lang w:val="en-US"/>
              </w:rPr>
              <w:t>HotPlug</w:t>
            </w:r>
            <w:proofErr w:type="spellEnd"/>
            <w:r w:rsidR="00EE36C1" w:rsidRPr="00EE36C1">
              <w:rPr>
                <w:rFonts w:ascii="Tahoma" w:hAnsi="Tahoma" w:cs="Tahoma"/>
                <w:sz w:val="20"/>
                <w:szCs w:val="20"/>
                <w:lang w:val="en-US"/>
              </w:rPr>
              <w:t xml:space="preserve"> SC </w:t>
            </w:r>
            <w:proofErr w:type="spellStart"/>
            <w:r w:rsidR="00EE36C1" w:rsidRPr="00EE36C1">
              <w:rPr>
                <w:rFonts w:ascii="Tahoma" w:hAnsi="Tahoma" w:cs="Tahoma"/>
                <w:sz w:val="20"/>
                <w:szCs w:val="20"/>
                <w:lang w:val="en-US"/>
              </w:rPr>
              <w:t>Ent</w:t>
            </w:r>
            <w:proofErr w:type="spellEnd"/>
            <w:r w:rsidR="00EE36C1" w:rsidRPr="00EE36C1">
              <w:rPr>
                <w:rFonts w:ascii="Tahoma" w:hAnsi="Tahoma" w:cs="Tahoma"/>
                <w:sz w:val="20"/>
                <w:szCs w:val="20"/>
                <w:lang w:val="en-US"/>
              </w:rPr>
              <w:t xml:space="preserve"> HDD (for Gen8 servers) </w:t>
            </w:r>
            <w:r w:rsidR="00EE36C1">
              <w:rPr>
                <w:rFonts w:ascii="Tahoma" w:hAnsi="Tahoma" w:cs="Tahoma"/>
                <w:sz w:val="20"/>
                <w:szCs w:val="20"/>
                <w:lang w:val="en-US"/>
              </w:rPr>
              <w:t>[</w:t>
            </w:r>
            <w:r w:rsidR="00EE36C1" w:rsidRPr="00EE36C1">
              <w:rPr>
                <w:rFonts w:ascii="Tahoma" w:hAnsi="Tahoma" w:cs="Tahoma"/>
                <w:sz w:val="20"/>
                <w:szCs w:val="20"/>
                <w:lang w:val="en-US"/>
              </w:rPr>
              <w:t>652583-B21</w:t>
            </w:r>
            <w:r w:rsidR="00EE36C1"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C746F" w:rsidRPr="00384CB1" w:rsidRDefault="005C746F" w:rsidP="005C74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</w:pP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Жесткий диск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для сервера серии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Gen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8</w:t>
            </w:r>
          </w:p>
          <w:p w:rsidR="00384CB1" w:rsidRPr="00384CB1" w:rsidRDefault="00384CB1" w:rsidP="00384CB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highlight w:val="yellow"/>
                <w:lang w:eastAsia="ru-RU" w:bidi="ar-SA"/>
              </w:rPr>
            </w:pP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с возможностью горячей замены,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Smart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Drive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SC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Entry</w:t>
            </w:r>
          </w:p>
          <w:p w:rsidR="00384CB1" w:rsidRPr="005C746F" w:rsidRDefault="00384CB1" w:rsidP="00384CB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</w:pP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SFF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384CB1">
              <w:rPr>
                <w:rFonts w:ascii="Tahoma" w:hAnsi="Tahoma" w:cs="Tahoma"/>
                <w:sz w:val="20"/>
                <w:szCs w:val="20"/>
              </w:rPr>
              <w:t xml:space="preserve">Форм фактор 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2,5 дюйма, </w:t>
            </w:r>
          </w:p>
          <w:p w:rsidR="00384CB1" w:rsidRPr="00384CB1" w:rsidRDefault="005C746F" w:rsidP="005C74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>Объём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600 Гб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,</w:t>
            </w:r>
          </w:p>
          <w:p w:rsidR="005C746F" w:rsidRPr="00384CB1" w:rsidRDefault="005C746F" w:rsidP="005C746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 xml:space="preserve">Скорость вращения 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10000 </w:t>
            </w:r>
            <w:proofErr w:type="gramStart"/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об</w:t>
            </w:r>
            <w:proofErr w:type="gramEnd"/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/мин, </w:t>
            </w:r>
          </w:p>
          <w:p w:rsidR="00384CB1" w:rsidRPr="00384CB1" w:rsidRDefault="00384CB1" w:rsidP="00384CB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 xml:space="preserve">Интерфейс  SAS </w:t>
            </w:r>
          </w:p>
          <w:p w:rsidR="00CE3C2E" w:rsidRPr="00384CB1" w:rsidRDefault="005C746F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>Внешняя скорость передачи данных 6 Гбит/сек</w:t>
            </w:r>
          </w:p>
          <w:p w:rsidR="00384CB1" w:rsidRPr="00384CB1" w:rsidRDefault="00384CB1" w:rsidP="00384CB1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 xml:space="preserve">Среднее время доступа, чтение 4 мс </w:t>
            </w:r>
          </w:p>
          <w:p w:rsidR="00384CB1" w:rsidRPr="00384CB1" w:rsidRDefault="00384CB1" w:rsidP="00384CB1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 xml:space="preserve">Время доступа </w:t>
            </w:r>
            <w:proofErr w:type="spellStart"/>
            <w:r w:rsidRPr="00384CB1">
              <w:rPr>
                <w:rFonts w:ascii="Tahoma" w:hAnsi="Tahoma" w:cs="Tahoma"/>
                <w:sz w:val="20"/>
                <w:szCs w:val="20"/>
              </w:rPr>
              <w:t>full</w:t>
            </w:r>
            <w:proofErr w:type="spellEnd"/>
            <w:r w:rsidRPr="00384CB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84CB1">
              <w:rPr>
                <w:rFonts w:ascii="Tahoma" w:hAnsi="Tahoma" w:cs="Tahoma"/>
                <w:sz w:val="20"/>
                <w:szCs w:val="20"/>
              </w:rPr>
              <w:t>stroke</w:t>
            </w:r>
            <w:proofErr w:type="spellEnd"/>
            <w:r w:rsidRPr="00384CB1">
              <w:rPr>
                <w:rFonts w:ascii="Tahoma" w:hAnsi="Tahoma" w:cs="Tahoma"/>
                <w:sz w:val="20"/>
                <w:szCs w:val="20"/>
              </w:rPr>
              <w:t xml:space="preserve"> 8 мс </w:t>
            </w:r>
          </w:p>
          <w:p w:rsidR="005C746F" w:rsidRPr="00384CB1" w:rsidRDefault="00384CB1" w:rsidP="00384CB1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>Время</w:t>
            </w:r>
            <w:r w:rsidRPr="00384CB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384CB1">
              <w:rPr>
                <w:rFonts w:ascii="Tahoma" w:hAnsi="Tahoma" w:cs="Tahoma"/>
                <w:sz w:val="20"/>
                <w:szCs w:val="20"/>
              </w:rPr>
              <w:t>доступа</w:t>
            </w:r>
            <w:r w:rsidRPr="00384CB1">
              <w:rPr>
                <w:rFonts w:ascii="Tahoma" w:hAnsi="Tahoma" w:cs="Tahoma"/>
                <w:sz w:val="20"/>
                <w:szCs w:val="20"/>
                <w:lang w:val="en-US"/>
              </w:rPr>
              <w:t xml:space="preserve"> track to track 0.3 </w:t>
            </w:r>
            <w:r w:rsidRPr="00384CB1">
              <w:rPr>
                <w:rFonts w:ascii="Tahoma" w:hAnsi="Tahoma" w:cs="Tahoma"/>
                <w:sz w:val="20"/>
                <w:szCs w:val="20"/>
              </w:rPr>
              <w:t>мс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EF44EE" w:rsidRDefault="00EF44EE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EE36C1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CE3C2E" w:rsidRPr="00CE3C2E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A08" w:rsidRDefault="00B91A08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21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7C6B4D" w:rsidRDefault="00EE36C1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7C6B4D">
              <w:rPr>
                <w:rFonts w:ascii="Tahoma" w:hAnsi="Tahoma" w:cs="Tahoma"/>
                <w:sz w:val="20"/>
                <w:szCs w:val="20"/>
              </w:rPr>
              <w:t>Комплект памяти 16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GB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2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Rx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4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PC</w:t>
            </w:r>
            <w:r w:rsidRPr="007C6B4D">
              <w:rPr>
                <w:rFonts w:ascii="Tahoma" w:hAnsi="Tahoma" w:cs="Tahoma"/>
                <w:sz w:val="20"/>
                <w:szCs w:val="20"/>
              </w:rPr>
              <w:t>3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L</w:t>
            </w:r>
            <w:r w:rsidRPr="007C6B4D">
              <w:rPr>
                <w:rFonts w:ascii="Tahoma" w:hAnsi="Tahoma" w:cs="Tahoma"/>
                <w:sz w:val="20"/>
                <w:szCs w:val="20"/>
              </w:rPr>
              <w:t>-10600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-9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Kit</w:t>
            </w:r>
            <w:r w:rsidRPr="007C6B4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6B4D">
              <w:rPr>
                <w:rFonts w:ascii="Tahoma" w:hAnsi="Tahoma" w:cs="Tahoma"/>
                <w:sz w:val="20"/>
                <w:szCs w:val="20"/>
              </w:rPr>
              <w:lastRenderedPageBreak/>
              <w:t>[647901-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B</w:t>
            </w:r>
            <w:r w:rsidRPr="007C6B4D">
              <w:rPr>
                <w:rFonts w:ascii="Tahoma" w:hAnsi="Tahoma" w:cs="Tahoma"/>
                <w:sz w:val="20"/>
                <w:szCs w:val="20"/>
              </w:rPr>
              <w:t>21]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3C2E" w:rsidRPr="00C965BB" w:rsidRDefault="00EF44EE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C6B4D">
              <w:rPr>
                <w:rFonts w:ascii="Tahoma" w:hAnsi="Tahoma" w:cs="Tahoma"/>
                <w:sz w:val="20"/>
                <w:szCs w:val="20"/>
              </w:rPr>
              <w:lastRenderedPageBreak/>
              <w:t xml:space="preserve">Комплект памяти </w:t>
            </w:r>
            <w:r w:rsidR="00C965BB">
              <w:rPr>
                <w:rFonts w:ascii="Tahoma" w:hAnsi="Tahoma" w:cs="Tahoma"/>
                <w:sz w:val="20"/>
                <w:szCs w:val="20"/>
              </w:rPr>
              <w:t>для сервера</w:t>
            </w:r>
          </w:p>
          <w:p w:rsidR="00C965BB" w:rsidRPr="00C965BB" w:rsidRDefault="00C965BB" w:rsidP="00C965BB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965BB">
              <w:rPr>
                <w:rFonts w:ascii="Tahoma" w:hAnsi="Tahoma" w:cs="Tahoma"/>
                <w:sz w:val="20"/>
                <w:szCs w:val="20"/>
              </w:rPr>
              <w:t>Тип памяти:</w:t>
            </w:r>
            <w:r w:rsidRPr="00C965BB">
              <w:rPr>
                <w:rFonts w:ascii="Tahoma" w:hAnsi="Tahoma" w:cs="Tahoma"/>
                <w:sz w:val="20"/>
                <w:szCs w:val="20"/>
              </w:rPr>
              <w:tab/>
              <w:t xml:space="preserve">DDR3 </w:t>
            </w:r>
          </w:p>
          <w:p w:rsidR="00C965BB" w:rsidRPr="00C965BB" w:rsidRDefault="00C965BB" w:rsidP="00C965BB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965BB">
              <w:rPr>
                <w:rFonts w:ascii="Tahoma" w:hAnsi="Tahoma" w:cs="Tahoma"/>
                <w:sz w:val="20"/>
                <w:szCs w:val="20"/>
              </w:rPr>
              <w:t xml:space="preserve">Тактовая частота памяти: 1333 МГц </w:t>
            </w:r>
          </w:p>
          <w:p w:rsidR="00C965BB" w:rsidRPr="00C965BB" w:rsidRDefault="00C965BB" w:rsidP="00C965BB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965B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Форм-фактор памяти: 240-pin DIMM </w:t>
            </w:r>
          </w:p>
          <w:p w:rsidR="00C965BB" w:rsidRPr="00C965BB" w:rsidRDefault="00C965BB" w:rsidP="00C965BB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965BB">
              <w:rPr>
                <w:rFonts w:ascii="Tahoma" w:hAnsi="Tahoma" w:cs="Tahoma"/>
                <w:sz w:val="20"/>
                <w:szCs w:val="20"/>
              </w:rPr>
              <w:t xml:space="preserve">Объем памяти: 1 модуль 16 ГБ </w:t>
            </w:r>
          </w:p>
          <w:p w:rsidR="00C965BB" w:rsidRPr="00C965BB" w:rsidRDefault="00C965BB" w:rsidP="00C965BB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965BB">
              <w:rPr>
                <w:rFonts w:ascii="Tahoma" w:hAnsi="Tahoma" w:cs="Tahoma"/>
                <w:sz w:val="20"/>
                <w:szCs w:val="20"/>
              </w:rPr>
              <w:t xml:space="preserve">Время задержки CAS: 9 </w:t>
            </w:r>
          </w:p>
          <w:p w:rsidR="00C965BB" w:rsidRDefault="00C965BB" w:rsidP="00C965BB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965BB">
              <w:rPr>
                <w:rFonts w:ascii="Tahoma" w:hAnsi="Tahoma" w:cs="Tahoma"/>
                <w:sz w:val="20"/>
                <w:szCs w:val="20"/>
              </w:rPr>
              <w:t>Поддержка ECC: есть</w:t>
            </w:r>
          </w:p>
          <w:p w:rsidR="00C965BB" w:rsidRPr="00C965BB" w:rsidRDefault="00C965BB" w:rsidP="00C965BB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Буферизованная (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Registered</w:t>
            </w:r>
            <w:r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EF44EE" w:rsidRPr="00EF44EE" w:rsidRDefault="00EF44EE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Совместимость с сервером из пункта </w:t>
            </w:r>
            <w:r w:rsidRPr="00EF44EE">
              <w:rPr>
                <w:rFonts w:ascii="Tahoma" w:hAnsi="Tahoma" w:cs="Tahoma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EE36C1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Cs/>
                <w:sz w:val="20"/>
                <w:szCs w:val="20"/>
                <w:lang w:val="en-US"/>
              </w:rPr>
              <w:lastRenderedPageBreak/>
              <w:t>48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E3C2E" w:rsidRPr="00B913F5" w:rsidRDefault="00EE36C1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  <w:tr w:rsidR="00EF44EE" w:rsidRPr="00CE3C2E">
        <w:trPr>
          <w:trHeight w:val="765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44EE" w:rsidRPr="00EF44EE" w:rsidRDefault="00EF44EE">
            <w:pPr>
              <w:snapToGrid w:val="0"/>
              <w:spacing w:after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44EE" w:rsidRPr="00CE3C2E" w:rsidRDefault="00EF44EE" w:rsidP="009B6E7D">
            <w:pPr>
              <w:snapToGri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Жесткий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диск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 xml:space="preserve">600GB 6G SAS 10K 2.5in 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HotPlug</w:t>
            </w:r>
            <w:proofErr w:type="spellEnd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 xml:space="preserve"> SC </w:t>
            </w:r>
            <w:proofErr w:type="spellStart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Ent</w:t>
            </w:r>
            <w:proofErr w:type="spellEnd"/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 xml:space="preserve"> HDD (for Gen8 servers)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[</w:t>
            </w:r>
            <w:r w:rsidRPr="00EE36C1">
              <w:rPr>
                <w:rFonts w:ascii="Tahoma" w:hAnsi="Tahoma" w:cs="Tahoma"/>
                <w:sz w:val="20"/>
                <w:szCs w:val="20"/>
                <w:lang w:val="en-US"/>
              </w:rPr>
              <w:t>652583-B21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]</w:t>
            </w:r>
          </w:p>
        </w:tc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F44EE" w:rsidRPr="00384CB1" w:rsidRDefault="00EF44EE" w:rsidP="009B6E7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</w:pP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Жесткий диск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для сервера серии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Gen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8</w:t>
            </w:r>
          </w:p>
          <w:p w:rsidR="00EF44EE" w:rsidRPr="00384CB1" w:rsidRDefault="00EF44EE" w:rsidP="009B6E7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highlight w:val="yellow"/>
                <w:lang w:eastAsia="ru-RU" w:bidi="ar-SA"/>
              </w:rPr>
            </w:pP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с возможностью горячей замены,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Smart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Drive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SC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Entry</w:t>
            </w:r>
          </w:p>
          <w:p w:rsidR="00EF44EE" w:rsidRPr="005C746F" w:rsidRDefault="00EF44EE" w:rsidP="009B6E7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</w:pP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val="en-US" w:eastAsia="ru-RU" w:bidi="ar-SA"/>
              </w:rPr>
              <w:t>SFF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384CB1">
              <w:rPr>
                <w:rFonts w:ascii="Tahoma" w:hAnsi="Tahoma" w:cs="Tahoma"/>
                <w:sz w:val="20"/>
                <w:szCs w:val="20"/>
              </w:rPr>
              <w:t xml:space="preserve">Форм фактор 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2,5 дюйма, </w:t>
            </w:r>
          </w:p>
          <w:p w:rsidR="00EF44EE" w:rsidRPr="00384CB1" w:rsidRDefault="00EF44EE" w:rsidP="009B6E7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>Объём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600 Гб</w:t>
            </w:r>
            <w:r w:rsidRPr="00384CB1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,</w:t>
            </w:r>
          </w:p>
          <w:p w:rsidR="00EF44EE" w:rsidRPr="00384CB1" w:rsidRDefault="00EF44EE" w:rsidP="009B6E7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 xml:space="preserve">Скорость вращения </w:t>
            </w:r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10000 </w:t>
            </w:r>
            <w:proofErr w:type="gramStart"/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>об</w:t>
            </w:r>
            <w:proofErr w:type="gramEnd"/>
            <w:r w:rsidRPr="005C746F">
              <w:rPr>
                <w:rFonts w:ascii="Tahoma" w:eastAsia="Times New Roman" w:hAnsi="Tahoma" w:cs="Tahoma"/>
                <w:kern w:val="0"/>
                <w:sz w:val="20"/>
                <w:szCs w:val="20"/>
                <w:lang w:eastAsia="ru-RU" w:bidi="ar-SA"/>
              </w:rPr>
              <w:t xml:space="preserve">/мин, </w:t>
            </w:r>
          </w:p>
          <w:p w:rsidR="00EF44EE" w:rsidRPr="00384CB1" w:rsidRDefault="00EF44EE" w:rsidP="009B6E7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 xml:space="preserve">Интерфейс  SAS </w:t>
            </w:r>
          </w:p>
          <w:p w:rsidR="00EF44EE" w:rsidRPr="00384CB1" w:rsidRDefault="00EF44EE" w:rsidP="009B6E7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>Внешняя скорость передачи данных 6 Гбит/сек</w:t>
            </w:r>
          </w:p>
          <w:p w:rsidR="00EF44EE" w:rsidRPr="00384CB1" w:rsidRDefault="00EF44EE" w:rsidP="009B6E7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 xml:space="preserve">Среднее время доступа, чтение 4 мс </w:t>
            </w:r>
          </w:p>
          <w:p w:rsidR="00EF44EE" w:rsidRPr="00384CB1" w:rsidRDefault="00EF44EE" w:rsidP="009B6E7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 xml:space="preserve">Время доступа </w:t>
            </w:r>
            <w:proofErr w:type="spellStart"/>
            <w:r w:rsidRPr="00384CB1">
              <w:rPr>
                <w:rFonts w:ascii="Tahoma" w:hAnsi="Tahoma" w:cs="Tahoma"/>
                <w:sz w:val="20"/>
                <w:szCs w:val="20"/>
              </w:rPr>
              <w:t>full</w:t>
            </w:r>
            <w:proofErr w:type="spellEnd"/>
            <w:r w:rsidRPr="00384CB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84CB1">
              <w:rPr>
                <w:rFonts w:ascii="Tahoma" w:hAnsi="Tahoma" w:cs="Tahoma"/>
                <w:sz w:val="20"/>
                <w:szCs w:val="20"/>
              </w:rPr>
              <w:t>stroke</w:t>
            </w:r>
            <w:proofErr w:type="spellEnd"/>
            <w:r w:rsidRPr="00384CB1">
              <w:rPr>
                <w:rFonts w:ascii="Tahoma" w:hAnsi="Tahoma" w:cs="Tahoma"/>
                <w:sz w:val="20"/>
                <w:szCs w:val="20"/>
              </w:rPr>
              <w:t xml:space="preserve"> 8 мс </w:t>
            </w:r>
          </w:p>
          <w:p w:rsidR="00EF44EE" w:rsidRPr="00384CB1" w:rsidRDefault="00EF44EE" w:rsidP="009B6E7D">
            <w:pPr>
              <w:snapToGrid w:val="0"/>
              <w:spacing w:after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84CB1">
              <w:rPr>
                <w:rFonts w:ascii="Tahoma" w:hAnsi="Tahoma" w:cs="Tahoma"/>
                <w:sz w:val="20"/>
                <w:szCs w:val="20"/>
              </w:rPr>
              <w:t>Время</w:t>
            </w:r>
            <w:r w:rsidRPr="00384CB1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384CB1">
              <w:rPr>
                <w:rFonts w:ascii="Tahoma" w:hAnsi="Tahoma" w:cs="Tahoma"/>
                <w:sz w:val="20"/>
                <w:szCs w:val="20"/>
              </w:rPr>
              <w:t>доступа</w:t>
            </w:r>
            <w:r w:rsidRPr="00384CB1">
              <w:rPr>
                <w:rFonts w:ascii="Tahoma" w:hAnsi="Tahoma" w:cs="Tahoma"/>
                <w:sz w:val="20"/>
                <w:szCs w:val="20"/>
                <w:lang w:val="en-US"/>
              </w:rPr>
              <w:t xml:space="preserve"> track to track 0.3 </w:t>
            </w:r>
            <w:r w:rsidRPr="00384CB1">
              <w:rPr>
                <w:rFonts w:ascii="Tahoma" w:hAnsi="Tahoma" w:cs="Tahoma"/>
                <w:sz w:val="20"/>
                <w:szCs w:val="20"/>
              </w:rPr>
              <w:t>мс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44EE" w:rsidRPr="00EF44EE" w:rsidRDefault="00EF44E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F44EE" w:rsidRPr="00B913F5" w:rsidRDefault="00EF44EE" w:rsidP="009B6E7D">
            <w:pPr>
              <w:snapToGrid w:val="0"/>
              <w:jc w:val="center"/>
              <w:rPr>
                <w:rFonts w:ascii="Tahoma" w:hAnsi="Tahoma" w:cs="Tahoma"/>
                <w:bCs/>
                <w:sz w:val="20"/>
                <w:szCs w:val="20"/>
                <w:lang w:val="en-US"/>
              </w:rPr>
            </w:pPr>
            <w:r w:rsidRPr="00B913F5">
              <w:rPr>
                <w:rFonts w:ascii="Tahoma" w:hAnsi="Tahoma" w:cs="Tahoma"/>
                <w:bCs/>
                <w:sz w:val="20"/>
                <w:szCs w:val="20"/>
              </w:rPr>
              <w:t>36 мес.</w:t>
            </w:r>
          </w:p>
        </w:tc>
      </w:tr>
    </w:tbl>
    <w:p w:rsidR="00A933B5" w:rsidRDefault="004717DD" w:rsidP="00F55C93">
      <w:pPr>
        <w:ind w:left="-426"/>
      </w:pPr>
      <w:r w:rsidRPr="00B913F5">
        <w:rPr>
          <w:rFonts w:ascii="Tahoma" w:hAnsi="Tahoma" w:cs="Tahoma"/>
          <w:sz w:val="20"/>
        </w:rPr>
        <w:t>Позиции спецификации содержат названия марок оборудования конкретных производителей. В соответствии с приказами ГК «Росатом» от 07.07.2011г. №11/477-П, № 1/134-П от 12.02.2013 и ОАО «НИАЭП» №680 от 04.08.2011г., №40-330-П от 12.04.2013 «О стандартизации оснащения рабочих мест пользователей и серверного оборудования средствами вычислительной техники и программным обеспечением» аналоги других производителей заявленного к закупке оборудования не допускаются. Предлагаемое оборудование должно удовлетворять исходным техническим требованиям, рабочей документации. Участник процедуры закупки указывает в соответствующих столбцах спецификации данные на предлагаемое оборудование</w:t>
      </w:r>
    </w:p>
    <w:sectPr w:rsidR="00A933B5" w:rsidSect="00A933B5">
      <w:type w:val="continuous"/>
      <w:pgSz w:w="11906" w:h="16838"/>
      <w:pgMar w:top="568" w:right="424" w:bottom="360" w:left="1210" w:header="720" w:footer="720" w:gutter="0"/>
      <w:cols w:space="720"/>
      <w:docGrid w:linePitch="36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Grande">
    <w:charset w:val="CC"/>
    <w:family w:val="roman"/>
    <w:pitch w:val="variable"/>
    <w:sig w:usb0="00000000" w:usb1="00000000" w:usb2="00000000" w:usb3="00000000" w:csb0="0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000000"/>
        <w:position w:val="0"/>
        <w:sz w:val="28"/>
        <w:vertAlign w:val="baseline"/>
      </w:rPr>
    </w:lvl>
    <w:lvl w:ilvl="1">
      <w:start w:val="1"/>
      <w:numFmt w:val="upperRoman"/>
      <w:pStyle w:val="2"/>
      <w:lvlText w:val="%2."/>
      <w:lvlJc w:val="left"/>
      <w:pPr>
        <w:tabs>
          <w:tab w:val="num" w:pos="0"/>
        </w:tabs>
        <w:ind w:left="720" w:hanging="360"/>
      </w:pPr>
      <w:rPr>
        <w:rFonts w:cs="Times New Roman"/>
        <w:color w:val="000000"/>
        <w:position w:val="0"/>
        <w:sz w:val="28"/>
        <w:vertAlign w:val="baseline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upperRoman"/>
      <w:pStyle w:val="1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000000"/>
        <w:position w:val="0"/>
        <w:sz w:val="28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color w:val="000000"/>
        <w:position w:val="0"/>
        <w:sz w:val="28"/>
        <w:vertAlign w:val="baseline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position w:val="0"/>
        <w:sz w:val="2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color w:val="000000"/>
        <w:position w:val="0"/>
        <w:sz w:val="2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color w:val="000000"/>
        <w:position w:val="0"/>
        <w:sz w:val="28"/>
        <w:vertAlign w:val="baseline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  <w:position w:val="0"/>
        <w:sz w:val="28"/>
        <w:vertAlign w:val="baseline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color w:val="000000"/>
        <w:position w:val="0"/>
        <w:sz w:val="28"/>
        <w:vertAlign w:val="baselin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color w:val="000000"/>
        <w:position w:val="0"/>
        <w:sz w:val="28"/>
        <w:vertAlign w:val="baseline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  <w:position w:val="0"/>
        <w:sz w:val="28"/>
        <w:vertAlign w:val="baseline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color w:val="000000"/>
        <w:position w:val="0"/>
        <w:sz w:val="28"/>
        <w:vertAlign w:val="baselin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color w:val="000000"/>
        <w:position w:val="0"/>
        <w:sz w:val="28"/>
        <w:vertAlign w:val="baseline"/>
      </w:rPr>
    </w:lvl>
  </w:abstractNum>
  <w:abstractNum w:abstractNumId="4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Times New Roman"/>
      </w:r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b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b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8466D"/>
    <w:rsid w:val="0008466D"/>
    <w:rsid w:val="001F3D00"/>
    <w:rsid w:val="00205F3B"/>
    <w:rsid w:val="0027106C"/>
    <w:rsid w:val="002B1A38"/>
    <w:rsid w:val="00384CB1"/>
    <w:rsid w:val="004717DD"/>
    <w:rsid w:val="005825F6"/>
    <w:rsid w:val="005C746F"/>
    <w:rsid w:val="006A65C8"/>
    <w:rsid w:val="007C6B4D"/>
    <w:rsid w:val="007F6EBD"/>
    <w:rsid w:val="00846AA7"/>
    <w:rsid w:val="008E54C3"/>
    <w:rsid w:val="00A933B5"/>
    <w:rsid w:val="00B913F5"/>
    <w:rsid w:val="00B91A08"/>
    <w:rsid w:val="00C77913"/>
    <w:rsid w:val="00C965BB"/>
    <w:rsid w:val="00CE3C2E"/>
    <w:rsid w:val="00CF263C"/>
    <w:rsid w:val="00DE515D"/>
    <w:rsid w:val="00E95776"/>
    <w:rsid w:val="00EE36C1"/>
    <w:rsid w:val="00EF44EE"/>
    <w:rsid w:val="00F55C93"/>
    <w:rsid w:val="00FA4BE8"/>
    <w:rsid w:val="00FE0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A933B5"/>
    <w:pPr>
      <w:suppressAutoHyphens/>
      <w:spacing w:after="200" w:line="276" w:lineRule="auto"/>
    </w:pPr>
    <w:rPr>
      <w:rFonts w:ascii="Calibri" w:eastAsia="SimSun" w:hAnsi="Calibri" w:cs="Mangal"/>
      <w:kern w:val="1"/>
      <w:sz w:val="22"/>
      <w:szCs w:val="22"/>
      <w:lang w:eastAsia="hi-IN" w:bidi="hi-IN"/>
    </w:rPr>
  </w:style>
  <w:style w:type="paragraph" w:styleId="1">
    <w:name w:val="heading 1"/>
    <w:basedOn w:val="a"/>
    <w:next w:val="a0"/>
    <w:qFormat/>
    <w:rsid w:val="00A933B5"/>
    <w:pPr>
      <w:keepNext/>
      <w:numPr>
        <w:numId w:val="2"/>
      </w:numPr>
      <w:tabs>
        <w:tab w:val="left" w:pos="1134"/>
      </w:tabs>
      <w:spacing w:before="240" w:after="60" w:line="100" w:lineRule="atLeast"/>
      <w:jc w:val="center"/>
      <w:outlineLvl w:val="0"/>
    </w:pPr>
    <w:rPr>
      <w:rFonts w:ascii="Arial" w:hAnsi="Arial" w:cs="Arial"/>
      <w:b/>
      <w:sz w:val="32"/>
      <w:szCs w:val="32"/>
    </w:rPr>
  </w:style>
  <w:style w:type="paragraph" w:styleId="2">
    <w:name w:val="heading 2"/>
    <w:basedOn w:val="a"/>
    <w:next w:val="a0"/>
    <w:qFormat/>
    <w:rsid w:val="00A933B5"/>
    <w:pPr>
      <w:keepNext/>
      <w:numPr>
        <w:ilvl w:val="1"/>
        <w:numId w:val="1"/>
      </w:numPr>
      <w:spacing w:before="240" w:after="60" w:line="100" w:lineRule="atLeast"/>
      <w:outlineLvl w:val="1"/>
    </w:pPr>
    <w:rPr>
      <w:rFonts w:ascii="Times New Roman" w:hAnsi="Times New Roman" w:cs="Arial"/>
      <w:b/>
      <w:bCs/>
      <w:iCs/>
      <w:sz w:val="32"/>
      <w:szCs w:val="28"/>
    </w:rPr>
  </w:style>
  <w:style w:type="paragraph" w:styleId="3">
    <w:name w:val="heading 3"/>
    <w:basedOn w:val="a"/>
    <w:next w:val="a0"/>
    <w:qFormat/>
    <w:rsid w:val="00A933B5"/>
    <w:pPr>
      <w:keepNext/>
      <w:numPr>
        <w:ilvl w:val="2"/>
        <w:numId w:val="1"/>
      </w:numPr>
      <w:spacing w:before="120" w:after="60"/>
      <w:outlineLvl w:val="2"/>
    </w:pPr>
    <w:rPr>
      <w:rFonts w:ascii="Times New Roman" w:hAnsi="Times New Roman"/>
      <w:b/>
      <w:bCs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A933B5"/>
    <w:rPr>
      <w:rFonts w:cs="Times New Roman"/>
      <w:color w:val="000000"/>
      <w:position w:val="0"/>
      <w:sz w:val="28"/>
      <w:vertAlign w:val="baseline"/>
    </w:rPr>
  </w:style>
  <w:style w:type="character" w:customStyle="1" w:styleId="WW8Num2z0">
    <w:name w:val="WW8Num2z0"/>
    <w:rsid w:val="00A933B5"/>
    <w:rPr>
      <w:rFonts w:ascii="Lucida Grande" w:eastAsia="Times New Roman" w:hAnsi="Lucida Grande"/>
      <w:color w:val="000000"/>
      <w:position w:val="0"/>
      <w:sz w:val="28"/>
      <w:vertAlign w:val="baseline"/>
    </w:rPr>
  </w:style>
  <w:style w:type="character" w:customStyle="1" w:styleId="WW8Num3z0">
    <w:name w:val="WW8Num3z0"/>
    <w:rsid w:val="00A933B5"/>
    <w:rPr>
      <w:rFonts w:ascii="Lucida Grande" w:eastAsia="Times New Roman" w:hAnsi="Lucida Grande"/>
      <w:color w:val="000000"/>
      <w:position w:val="0"/>
      <w:sz w:val="28"/>
      <w:vertAlign w:val="baseline"/>
    </w:rPr>
  </w:style>
  <w:style w:type="character" w:customStyle="1" w:styleId="WW8Num3z1">
    <w:name w:val="WW8Num3z1"/>
    <w:rsid w:val="00A933B5"/>
    <w:rPr>
      <w:rFonts w:ascii="Courier New" w:eastAsia="Times New Roman" w:hAnsi="Courier New"/>
      <w:color w:val="000000"/>
      <w:position w:val="0"/>
      <w:sz w:val="28"/>
      <w:vertAlign w:val="baseline"/>
    </w:rPr>
  </w:style>
  <w:style w:type="character" w:customStyle="1" w:styleId="WW8Num3z2">
    <w:name w:val="WW8Num3z2"/>
    <w:rsid w:val="00A933B5"/>
    <w:rPr>
      <w:rFonts w:ascii="Wingdings" w:eastAsia="Times New Roman" w:hAnsi="Wingdings"/>
      <w:color w:val="000000"/>
      <w:position w:val="0"/>
      <w:sz w:val="28"/>
      <w:vertAlign w:val="baseline"/>
    </w:rPr>
  </w:style>
  <w:style w:type="character" w:customStyle="1" w:styleId="WW8Num4z0">
    <w:name w:val="WW8Num4z0"/>
    <w:rsid w:val="00A933B5"/>
    <w:rPr>
      <w:rFonts w:cs="Times New Roman"/>
    </w:rPr>
  </w:style>
  <w:style w:type="character" w:customStyle="1" w:styleId="WW8Num5z0">
    <w:name w:val="WW8Num5z0"/>
    <w:rsid w:val="00A933B5"/>
    <w:rPr>
      <w:rFonts w:ascii="Symbol" w:hAnsi="Symbol"/>
      <w:b/>
    </w:rPr>
  </w:style>
  <w:style w:type="character" w:customStyle="1" w:styleId="Absatz-Standardschriftart">
    <w:name w:val="Absatz-Standardschriftart"/>
    <w:rsid w:val="00A933B5"/>
  </w:style>
  <w:style w:type="character" w:customStyle="1" w:styleId="10">
    <w:name w:val="Основной шрифт абзаца1"/>
    <w:rsid w:val="00A933B5"/>
  </w:style>
  <w:style w:type="character" w:customStyle="1" w:styleId="WW8Num2z1">
    <w:name w:val="WW8Num2z1"/>
    <w:rsid w:val="00A933B5"/>
    <w:rPr>
      <w:rFonts w:ascii="Courier New" w:eastAsia="Times New Roman" w:hAnsi="Courier New"/>
      <w:color w:val="000000"/>
      <w:position w:val="0"/>
      <w:sz w:val="28"/>
      <w:vertAlign w:val="baseline"/>
    </w:rPr>
  </w:style>
  <w:style w:type="character" w:customStyle="1" w:styleId="WW8Num2z2">
    <w:name w:val="WW8Num2z2"/>
    <w:rsid w:val="00A933B5"/>
    <w:rPr>
      <w:rFonts w:ascii="Wingdings" w:eastAsia="Times New Roman" w:hAnsi="Wingdings"/>
      <w:color w:val="000000"/>
      <w:position w:val="0"/>
      <w:sz w:val="28"/>
      <w:vertAlign w:val="baseline"/>
    </w:rPr>
  </w:style>
  <w:style w:type="character" w:customStyle="1" w:styleId="WW8Num5z1">
    <w:name w:val="WW8Num5z1"/>
    <w:rsid w:val="00A933B5"/>
    <w:rPr>
      <w:rFonts w:cs="Times New Roman"/>
      <w:b/>
    </w:rPr>
  </w:style>
  <w:style w:type="character" w:customStyle="1" w:styleId="WW8Num5z2">
    <w:name w:val="WW8Num5z2"/>
    <w:rsid w:val="00A933B5"/>
    <w:rPr>
      <w:rFonts w:ascii="Symbol" w:hAnsi="Symbol"/>
    </w:rPr>
  </w:style>
  <w:style w:type="character" w:customStyle="1" w:styleId="WW8Num5z3">
    <w:name w:val="WW8Num5z3"/>
    <w:rsid w:val="00A933B5"/>
    <w:rPr>
      <w:rFonts w:cs="Times New Roman"/>
    </w:rPr>
  </w:style>
  <w:style w:type="character" w:customStyle="1" w:styleId="WW8Num6z0">
    <w:name w:val="WW8Num6z0"/>
    <w:rsid w:val="00A933B5"/>
    <w:rPr>
      <w:rFonts w:ascii="Symbol" w:hAnsi="Symbol"/>
      <w:b/>
    </w:rPr>
  </w:style>
  <w:style w:type="character" w:customStyle="1" w:styleId="WW8Num6z1">
    <w:name w:val="WW8Num6z1"/>
    <w:rsid w:val="00A933B5"/>
    <w:rPr>
      <w:rFonts w:cs="Times New Roman"/>
      <w:b/>
    </w:rPr>
  </w:style>
  <w:style w:type="character" w:customStyle="1" w:styleId="WW8Num6z2">
    <w:name w:val="WW8Num6z2"/>
    <w:rsid w:val="00A933B5"/>
    <w:rPr>
      <w:rFonts w:ascii="Symbol" w:hAnsi="Symbol"/>
    </w:rPr>
  </w:style>
  <w:style w:type="character" w:customStyle="1" w:styleId="WW8Num6z3">
    <w:name w:val="WW8Num6z3"/>
    <w:rsid w:val="00A933B5"/>
    <w:rPr>
      <w:rFonts w:cs="Times New Roman"/>
    </w:rPr>
  </w:style>
  <w:style w:type="character" w:customStyle="1" w:styleId="WW8Num7z0">
    <w:name w:val="WW8Num7z0"/>
    <w:rsid w:val="00A933B5"/>
    <w:rPr>
      <w:rFonts w:cs="Times New Roman"/>
      <w:b/>
    </w:rPr>
  </w:style>
  <w:style w:type="character" w:customStyle="1" w:styleId="WW8Num7z2">
    <w:name w:val="WW8Num7z2"/>
    <w:rsid w:val="00A933B5"/>
    <w:rPr>
      <w:rFonts w:cs="Times New Roman"/>
    </w:rPr>
  </w:style>
  <w:style w:type="character" w:customStyle="1" w:styleId="WW8Num8z0">
    <w:name w:val="WW8Num8z0"/>
    <w:rsid w:val="00A933B5"/>
    <w:rPr>
      <w:rFonts w:cs="Times New Roman"/>
    </w:rPr>
  </w:style>
  <w:style w:type="character" w:customStyle="1" w:styleId="WW8Num9z0">
    <w:name w:val="WW8Num9z0"/>
    <w:rsid w:val="00A933B5"/>
    <w:rPr>
      <w:rFonts w:cs="Times New Roman"/>
    </w:rPr>
  </w:style>
  <w:style w:type="character" w:customStyle="1" w:styleId="WW8Num9z2">
    <w:name w:val="WW8Num9z2"/>
    <w:rsid w:val="00A933B5"/>
    <w:rPr>
      <w:rFonts w:cs="Times New Roman"/>
      <w:b w:val="0"/>
      <w:i w:val="0"/>
    </w:rPr>
  </w:style>
  <w:style w:type="character" w:customStyle="1" w:styleId="WW8Num10z0">
    <w:name w:val="WW8Num10z0"/>
    <w:rsid w:val="00A933B5"/>
    <w:rPr>
      <w:rFonts w:ascii="Symbol" w:hAnsi="Symbol"/>
    </w:rPr>
  </w:style>
  <w:style w:type="character" w:customStyle="1" w:styleId="WW8Num10z1">
    <w:name w:val="WW8Num10z1"/>
    <w:rsid w:val="00A933B5"/>
    <w:rPr>
      <w:rFonts w:ascii="Courier New" w:hAnsi="Courier New"/>
    </w:rPr>
  </w:style>
  <w:style w:type="character" w:customStyle="1" w:styleId="WW8Num10z2">
    <w:name w:val="WW8Num10z2"/>
    <w:rsid w:val="00A933B5"/>
    <w:rPr>
      <w:rFonts w:ascii="Wingdings" w:hAnsi="Wingdings"/>
    </w:rPr>
  </w:style>
  <w:style w:type="character" w:customStyle="1" w:styleId="WW8Num11z0">
    <w:name w:val="WW8Num11z0"/>
    <w:rsid w:val="00A933B5"/>
    <w:rPr>
      <w:rFonts w:ascii="Symbol" w:hAnsi="Symbol"/>
    </w:rPr>
  </w:style>
  <w:style w:type="character" w:customStyle="1" w:styleId="WW8Num11z1">
    <w:name w:val="WW8Num11z1"/>
    <w:rsid w:val="00A933B5"/>
    <w:rPr>
      <w:rFonts w:ascii="Courier New" w:hAnsi="Courier New"/>
    </w:rPr>
  </w:style>
  <w:style w:type="character" w:customStyle="1" w:styleId="WW8Num11z2">
    <w:name w:val="WW8Num11z2"/>
    <w:rsid w:val="00A933B5"/>
    <w:rPr>
      <w:rFonts w:ascii="Wingdings" w:hAnsi="Wingdings"/>
    </w:rPr>
  </w:style>
  <w:style w:type="character" w:customStyle="1" w:styleId="11">
    <w:name w:val="Основной шрифт абзаца1"/>
    <w:rsid w:val="00A933B5"/>
  </w:style>
  <w:style w:type="character" w:customStyle="1" w:styleId="a4">
    <w:name w:val="Знак Знак"/>
    <w:rsid w:val="00A933B5"/>
  </w:style>
  <w:style w:type="character" w:customStyle="1" w:styleId="20">
    <w:name w:val="Знак Знак2"/>
    <w:rsid w:val="00A933B5"/>
    <w:rPr>
      <w:rFonts w:ascii="Arial" w:hAnsi="Arial"/>
      <w:sz w:val="24"/>
      <w:lang w:val="ru-RU"/>
    </w:rPr>
  </w:style>
  <w:style w:type="character" w:customStyle="1" w:styleId="12">
    <w:name w:val="Гиперссылка1"/>
    <w:rsid w:val="00A933B5"/>
    <w:rPr>
      <w:color w:val="0026F1"/>
      <w:sz w:val="20"/>
      <w:u w:val="single"/>
    </w:rPr>
  </w:style>
  <w:style w:type="character" w:customStyle="1" w:styleId="13">
    <w:name w:val="Обычный1 Знак"/>
    <w:rsid w:val="00A933B5"/>
    <w:rPr>
      <w:color w:val="000000"/>
      <w:sz w:val="28"/>
      <w:lang w:val="ru-RU" w:eastAsia="ar-SA" w:bidi="ar-SA"/>
    </w:rPr>
  </w:style>
  <w:style w:type="character" w:styleId="a5">
    <w:name w:val="Strong"/>
    <w:qFormat/>
    <w:rsid w:val="00A933B5"/>
    <w:rPr>
      <w:b/>
      <w:bCs/>
    </w:rPr>
  </w:style>
  <w:style w:type="character" w:customStyle="1" w:styleId="apple-style-span">
    <w:name w:val="apple-style-span"/>
    <w:rsid w:val="00A933B5"/>
  </w:style>
  <w:style w:type="character" w:customStyle="1" w:styleId="a6">
    <w:name w:val="Маркеры списка"/>
    <w:rsid w:val="00A933B5"/>
    <w:rPr>
      <w:rFonts w:ascii="OpenSymbol" w:eastAsia="OpenSymbol" w:hAnsi="OpenSymbol" w:cs="OpenSymbol"/>
    </w:rPr>
  </w:style>
  <w:style w:type="character" w:customStyle="1" w:styleId="30">
    <w:name w:val="Заголовок 3 Знак"/>
    <w:rsid w:val="00A933B5"/>
    <w:rPr>
      <w:b/>
      <w:bCs/>
      <w:sz w:val="24"/>
      <w:szCs w:val="26"/>
    </w:rPr>
  </w:style>
  <w:style w:type="character" w:customStyle="1" w:styleId="a7">
    <w:name w:val="Обычный (веб) Знак"/>
    <w:rsid w:val="00A933B5"/>
    <w:rPr>
      <w:sz w:val="24"/>
      <w:szCs w:val="24"/>
      <w:lang w:val="ru-RU" w:eastAsia="ar-SA" w:bidi="ar-SA"/>
    </w:rPr>
  </w:style>
  <w:style w:type="character" w:styleId="a8">
    <w:name w:val="Hyperlink"/>
    <w:rsid w:val="00A933B5"/>
    <w:rPr>
      <w:color w:val="0000FF"/>
      <w:u w:val="single"/>
    </w:rPr>
  </w:style>
  <w:style w:type="character" w:styleId="a9">
    <w:name w:val="Emphasis"/>
    <w:qFormat/>
    <w:rsid w:val="00A933B5"/>
    <w:rPr>
      <w:i/>
      <w:iCs/>
    </w:rPr>
  </w:style>
  <w:style w:type="character" w:customStyle="1" w:styleId="ListLabel1">
    <w:name w:val="ListLabel 1"/>
    <w:rsid w:val="00A933B5"/>
    <w:rPr>
      <w:rFonts w:cs="Times New Roman"/>
    </w:rPr>
  </w:style>
  <w:style w:type="character" w:customStyle="1" w:styleId="ListLabel2">
    <w:name w:val="ListLabel 2"/>
    <w:rsid w:val="00A933B5"/>
    <w:rPr>
      <w:rFonts w:cs="Times New Roman"/>
      <w:b w:val="0"/>
      <w:i w:val="0"/>
    </w:rPr>
  </w:style>
  <w:style w:type="character" w:customStyle="1" w:styleId="ListLabel3">
    <w:name w:val="ListLabel 3"/>
    <w:rsid w:val="00A933B5"/>
    <w:rPr>
      <w:rFonts w:cs="OpenSymbol"/>
    </w:rPr>
  </w:style>
  <w:style w:type="character" w:customStyle="1" w:styleId="ListLabel4">
    <w:name w:val="ListLabel 4"/>
    <w:rsid w:val="00A933B5"/>
    <w:rPr>
      <w:sz w:val="20"/>
    </w:rPr>
  </w:style>
  <w:style w:type="paragraph" w:customStyle="1" w:styleId="aa">
    <w:name w:val="Заголовок"/>
    <w:basedOn w:val="a"/>
    <w:next w:val="a0"/>
    <w:rsid w:val="00A933B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0">
    <w:name w:val="Body Text"/>
    <w:basedOn w:val="a"/>
    <w:rsid w:val="00A933B5"/>
    <w:pPr>
      <w:spacing w:after="120"/>
    </w:pPr>
  </w:style>
  <w:style w:type="paragraph" w:styleId="ab">
    <w:name w:val="List"/>
    <w:basedOn w:val="a0"/>
    <w:rsid w:val="00A933B5"/>
  </w:style>
  <w:style w:type="paragraph" w:customStyle="1" w:styleId="21">
    <w:name w:val="Название2"/>
    <w:basedOn w:val="a"/>
    <w:rsid w:val="00A933B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2">
    <w:name w:val="Указатель2"/>
    <w:basedOn w:val="a"/>
    <w:rsid w:val="00A933B5"/>
    <w:pPr>
      <w:suppressLineNumbers/>
    </w:pPr>
  </w:style>
  <w:style w:type="paragraph" w:customStyle="1" w:styleId="14">
    <w:name w:val="Название1"/>
    <w:basedOn w:val="a"/>
    <w:rsid w:val="00A933B5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  <w:rsid w:val="00A933B5"/>
    <w:pPr>
      <w:suppressLineNumbers/>
    </w:pPr>
  </w:style>
  <w:style w:type="paragraph" w:customStyle="1" w:styleId="16">
    <w:name w:val="Абзац списка1"/>
    <w:basedOn w:val="a"/>
    <w:rsid w:val="00A933B5"/>
    <w:pPr>
      <w:ind w:left="720"/>
    </w:pPr>
  </w:style>
  <w:style w:type="paragraph" w:customStyle="1" w:styleId="110">
    <w:name w:val="заголовок 11"/>
    <w:basedOn w:val="a"/>
    <w:rsid w:val="00A933B5"/>
    <w:pPr>
      <w:keepNext/>
      <w:spacing w:after="0" w:line="100" w:lineRule="atLeast"/>
      <w:jc w:val="center"/>
    </w:pPr>
    <w:rPr>
      <w:rFonts w:ascii="Times New Roman" w:hAnsi="Times New Roman"/>
      <w:sz w:val="24"/>
      <w:szCs w:val="20"/>
    </w:rPr>
  </w:style>
  <w:style w:type="paragraph" w:customStyle="1" w:styleId="HTML1">
    <w:name w:val="Стандартный HTML1"/>
    <w:basedOn w:val="a"/>
    <w:rsid w:val="00A93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hAnsi="Courier New" w:cs="Courier New"/>
      <w:sz w:val="20"/>
      <w:szCs w:val="20"/>
    </w:rPr>
  </w:style>
  <w:style w:type="paragraph" w:customStyle="1" w:styleId="17">
    <w:name w:val="Обычный (веб)1"/>
    <w:basedOn w:val="a"/>
    <w:rsid w:val="00A933B5"/>
    <w:pPr>
      <w:spacing w:before="100" w:after="100" w:line="100" w:lineRule="atLeast"/>
    </w:pPr>
    <w:rPr>
      <w:rFonts w:ascii="Times New Roman" w:hAnsi="Times New Roman"/>
      <w:sz w:val="24"/>
      <w:szCs w:val="20"/>
    </w:rPr>
  </w:style>
  <w:style w:type="paragraph" w:customStyle="1" w:styleId="ac">
    <w:name w:val="Знак Знак Знак Знак"/>
    <w:basedOn w:val="a"/>
    <w:rsid w:val="00A933B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Список 21"/>
    <w:basedOn w:val="a"/>
    <w:rsid w:val="00A933B5"/>
    <w:pPr>
      <w:spacing w:after="60" w:line="100" w:lineRule="atLeast"/>
      <w:ind w:left="566" w:hanging="283"/>
      <w:jc w:val="both"/>
    </w:pPr>
    <w:rPr>
      <w:rFonts w:ascii="Times New Roman" w:hAnsi="Times New Roman"/>
      <w:sz w:val="24"/>
      <w:szCs w:val="24"/>
    </w:rPr>
  </w:style>
  <w:style w:type="paragraph" w:styleId="ad">
    <w:name w:val="header"/>
    <w:basedOn w:val="a"/>
    <w:rsid w:val="00A933B5"/>
    <w:pPr>
      <w:suppressLineNumbers/>
      <w:tabs>
        <w:tab w:val="center" w:pos="4153"/>
        <w:tab w:val="right" w:pos="8306"/>
      </w:tabs>
      <w:spacing w:after="0" w:line="100" w:lineRule="atLeast"/>
    </w:pPr>
    <w:rPr>
      <w:rFonts w:ascii="Times New Roman" w:hAnsi="Times New Roman"/>
      <w:sz w:val="20"/>
      <w:szCs w:val="20"/>
    </w:rPr>
  </w:style>
  <w:style w:type="paragraph" w:customStyle="1" w:styleId="18">
    <w:name w:val="Текст выноски1"/>
    <w:basedOn w:val="a"/>
    <w:rsid w:val="00A933B5"/>
    <w:rPr>
      <w:rFonts w:ascii="Tahoma" w:hAnsi="Tahoma" w:cs="Tahoma"/>
      <w:sz w:val="16"/>
      <w:szCs w:val="16"/>
    </w:rPr>
  </w:style>
  <w:style w:type="paragraph" w:customStyle="1" w:styleId="ae">
    <w:name w:val="Пункт"/>
    <w:basedOn w:val="a"/>
    <w:rsid w:val="00A933B5"/>
    <w:pPr>
      <w:tabs>
        <w:tab w:val="num" w:pos="0"/>
        <w:tab w:val="left" w:pos="1134"/>
      </w:tabs>
      <w:spacing w:after="0" w:line="360" w:lineRule="auto"/>
      <w:ind w:left="72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211">
    <w:name w:val="Основной текст с отступом 21"/>
    <w:basedOn w:val="a"/>
    <w:rsid w:val="00A933B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19">
    <w:name w:val="Основной текст1"/>
    <w:rsid w:val="00A933B5"/>
    <w:pPr>
      <w:suppressAutoHyphens/>
      <w:spacing w:after="120" w:line="360" w:lineRule="auto"/>
      <w:ind w:firstLine="567"/>
      <w:jc w:val="both"/>
    </w:pPr>
    <w:rPr>
      <w:rFonts w:eastAsia="Arial" w:cs="Mangal"/>
      <w:color w:val="000000"/>
      <w:kern w:val="1"/>
      <w:sz w:val="28"/>
      <w:szCs w:val="24"/>
      <w:lang w:eastAsia="hi-IN" w:bidi="hi-IN"/>
    </w:rPr>
  </w:style>
  <w:style w:type="paragraph" w:customStyle="1" w:styleId="1a">
    <w:name w:val="Обычный1"/>
    <w:rsid w:val="00A933B5"/>
    <w:pPr>
      <w:suppressAutoHyphens/>
      <w:spacing w:line="360" w:lineRule="auto"/>
      <w:ind w:firstLine="567"/>
      <w:jc w:val="both"/>
    </w:pPr>
    <w:rPr>
      <w:rFonts w:eastAsia="Arial" w:cs="Mangal"/>
      <w:color w:val="000000"/>
      <w:kern w:val="1"/>
      <w:sz w:val="28"/>
      <w:szCs w:val="24"/>
      <w:lang w:eastAsia="hi-IN" w:bidi="hi-IN"/>
    </w:rPr>
  </w:style>
  <w:style w:type="paragraph" w:customStyle="1" w:styleId="1b">
    <w:name w:val="Обычный (веб)1"/>
    <w:rsid w:val="00A933B5"/>
    <w:pPr>
      <w:suppressAutoHyphens/>
      <w:spacing w:before="100" w:after="100"/>
    </w:pPr>
    <w:rPr>
      <w:rFonts w:eastAsia="Arial" w:cs="Mangal"/>
      <w:color w:val="000000"/>
      <w:kern w:val="1"/>
      <w:sz w:val="24"/>
      <w:szCs w:val="24"/>
      <w:lang w:eastAsia="hi-IN" w:bidi="hi-IN"/>
    </w:rPr>
  </w:style>
  <w:style w:type="paragraph" w:customStyle="1" w:styleId="Times12">
    <w:name w:val="Times 12"/>
    <w:basedOn w:val="a"/>
    <w:rsid w:val="00A933B5"/>
    <w:pPr>
      <w:spacing w:after="0" w:line="100" w:lineRule="atLeast"/>
      <w:ind w:firstLine="567"/>
      <w:jc w:val="both"/>
    </w:pPr>
    <w:rPr>
      <w:rFonts w:ascii="Times New Roman" w:hAnsi="Times New Roman"/>
      <w:bCs/>
      <w:sz w:val="24"/>
    </w:rPr>
  </w:style>
  <w:style w:type="paragraph" w:customStyle="1" w:styleId="Default">
    <w:name w:val="Default"/>
    <w:rsid w:val="00A933B5"/>
    <w:pPr>
      <w:suppressAutoHyphens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1c">
    <w:name w:val="Текст1"/>
    <w:basedOn w:val="a"/>
    <w:rsid w:val="00A933B5"/>
    <w:pPr>
      <w:spacing w:after="0" w:line="100" w:lineRule="atLeast"/>
    </w:pPr>
    <w:rPr>
      <w:rFonts w:ascii="Courier New" w:hAnsi="Courier New"/>
      <w:sz w:val="20"/>
      <w:szCs w:val="20"/>
    </w:rPr>
  </w:style>
  <w:style w:type="paragraph" w:customStyle="1" w:styleId="af">
    <w:name w:val="Содержимое таблицы"/>
    <w:basedOn w:val="a"/>
    <w:rsid w:val="00A933B5"/>
    <w:pPr>
      <w:suppressLineNumbers/>
    </w:pPr>
  </w:style>
  <w:style w:type="paragraph" w:customStyle="1" w:styleId="af0">
    <w:name w:val="Заголовок таблицы"/>
    <w:basedOn w:val="af"/>
    <w:rsid w:val="00A933B5"/>
    <w:pPr>
      <w:jc w:val="center"/>
    </w:pPr>
    <w:rPr>
      <w:b/>
      <w:bCs/>
    </w:rPr>
  </w:style>
  <w:style w:type="paragraph" w:styleId="af1">
    <w:name w:val="TOC Heading"/>
    <w:basedOn w:val="1"/>
    <w:qFormat/>
    <w:rsid w:val="00A933B5"/>
    <w:pPr>
      <w:keepLines/>
      <w:numPr>
        <w:numId w:val="0"/>
      </w:numPr>
      <w:suppressLineNumbers/>
      <w:suppressAutoHyphens w:val="0"/>
      <w:spacing w:before="480" w:line="276" w:lineRule="auto"/>
      <w:jc w:val="left"/>
    </w:pPr>
    <w:rPr>
      <w:rFonts w:ascii="Cambria" w:hAnsi="Cambria"/>
      <w:bCs/>
      <w:color w:val="365F91"/>
      <w:sz w:val="28"/>
      <w:szCs w:val="28"/>
    </w:rPr>
  </w:style>
  <w:style w:type="paragraph" w:styleId="1d">
    <w:name w:val="toc 1"/>
    <w:basedOn w:val="a"/>
    <w:uiPriority w:val="39"/>
    <w:rsid w:val="00A933B5"/>
    <w:pPr>
      <w:tabs>
        <w:tab w:val="right" w:leader="dot" w:pos="9638"/>
      </w:tabs>
    </w:pPr>
  </w:style>
  <w:style w:type="paragraph" w:styleId="23">
    <w:name w:val="toc 2"/>
    <w:basedOn w:val="a"/>
    <w:uiPriority w:val="39"/>
    <w:rsid w:val="00A933B5"/>
    <w:pPr>
      <w:tabs>
        <w:tab w:val="right" w:leader="dot" w:pos="9355"/>
      </w:tabs>
      <w:ind w:left="220"/>
    </w:pPr>
  </w:style>
  <w:style w:type="paragraph" w:styleId="31">
    <w:name w:val="toc 3"/>
    <w:basedOn w:val="a"/>
    <w:uiPriority w:val="39"/>
    <w:rsid w:val="00A933B5"/>
    <w:pPr>
      <w:tabs>
        <w:tab w:val="right" w:leader="dot" w:pos="9072"/>
      </w:tabs>
      <w:ind w:left="440"/>
    </w:pPr>
  </w:style>
  <w:style w:type="paragraph" w:styleId="4">
    <w:name w:val="toc 4"/>
    <w:basedOn w:val="22"/>
    <w:rsid w:val="00A933B5"/>
    <w:pPr>
      <w:tabs>
        <w:tab w:val="right" w:leader="dot" w:pos="8789"/>
      </w:tabs>
      <w:ind w:left="849"/>
    </w:pPr>
  </w:style>
  <w:style w:type="paragraph" w:styleId="5">
    <w:name w:val="toc 5"/>
    <w:basedOn w:val="22"/>
    <w:rsid w:val="00A933B5"/>
    <w:pPr>
      <w:tabs>
        <w:tab w:val="right" w:leader="dot" w:pos="8506"/>
      </w:tabs>
      <w:ind w:left="1132"/>
    </w:pPr>
  </w:style>
  <w:style w:type="paragraph" w:styleId="6">
    <w:name w:val="toc 6"/>
    <w:basedOn w:val="22"/>
    <w:rsid w:val="00A933B5"/>
    <w:pPr>
      <w:tabs>
        <w:tab w:val="right" w:leader="dot" w:pos="8223"/>
      </w:tabs>
      <w:ind w:left="1415"/>
    </w:pPr>
  </w:style>
  <w:style w:type="paragraph" w:styleId="7">
    <w:name w:val="toc 7"/>
    <w:basedOn w:val="22"/>
    <w:rsid w:val="00A933B5"/>
    <w:pPr>
      <w:tabs>
        <w:tab w:val="right" w:leader="dot" w:pos="7940"/>
      </w:tabs>
      <w:ind w:left="1698"/>
    </w:pPr>
  </w:style>
  <w:style w:type="paragraph" w:styleId="8">
    <w:name w:val="toc 8"/>
    <w:basedOn w:val="22"/>
    <w:rsid w:val="00A933B5"/>
    <w:pPr>
      <w:tabs>
        <w:tab w:val="right" w:leader="dot" w:pos="7657"/>
      </w:tabs>
      <w:ind w:left="1981"/>
    </w:pPr>
  </w:style>
  <w:style w:type="paragraph" w:styleId="9">
    <w:name w:val="toc 9"/>
    <w:basedOn w:val="22"/>
    <w:rsid w:val="00A933B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22"/>
    <w:rsid w:val="00A933B5"/>
    <w:pPr>
      <w:tabs>
        <w:tab w:val="right" w:leader="dot" w:pos="7091"/>
      </w:tabs>
      <w:ind w:left="254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SimSun" w:hAnsi="Calibri" w:cs="Mangal"/>
      <w:kern w:val="1"/>
      <w:sz w:val="22"/>
      <w:szCs w:val="22"/>
      <w:lang w:eastAsia="hi-IN" w:bidi="hi-IN"/>
    </w:rPr>
  </w:style>
  <w:style w:type="paragraph" w:styleId="1">
    <w:name w:val="heading 1"/>
    <w:basedOn w:val="a"/>
    <w:next w:val="a0"/>
    <w:qFormat/>
    <w:pPr>
      <w:keepNext/>
      <w:numPr>
        <w:numId w:val="2"/>
      </w:numPr>
      <w:tabs>
        <w:tab w:val="left" w:pos="1134"/>
      </w:tabs>
      <w:spacing w:before="240" w:after="60" w:line="100" w:lineRule="atLeast"/>
      <w:jc w:val="center"/>
      <w:outlineLvl w:val="0"/>
    </w:pPr>
    <w:rPr>
      <w:rFonts w:ascii="Arial" w:hAnsi="Arial" w:cs="Arial"/>
      <w:b/>
      <w:sz w:val="32"/>
      <w:szCs w:val="32"/>
    </w:rPr>
  </w:style>
  <w:style w:type="paragraph" w:styleId="2">
    <w:name w:val="heading 2"/>
    <w:basedOn w:val="a"/>
    <w:next w:val="a0"/>
    <w:qFormat/>
    <w:pPr>
      <w:keepNext/>
      <w:numPr>
        <w:ilvl w:val="1"/>
        <w:numId w:val="1"/>
      </w:numPr>
      <w:spacing w:before="240" w:after="60" w:line="100" w:lineRule="atLeast"/>
      <w:outlineLvl w:val="1"/>
    </w:pPr>
    <w:rPr>
      <w:rFonts w:ascii="Times New Roman" w:hAnsi="Times New Roman" w:cs="Arial"/>
      <w:b/>
      <w:bCs/>
      <w:iCs/>
      <w:sz w:val="32"/>
      <w:szCs w:val="28"/>
    </w:rPr>
  </w:style>
  <w:style w:type="paragraph" w:styleId="3">
    <w:name w:val="heading 3"/>
    <w:basedOn w:val="a"/>
    <w:next w:val="a0"/>
    <w:qFormat/>
    <w:pPr>
      <w:keepNext/>
      <w:numPr>
        <w:ilvl w:val="2"/>
        <w:numId w:val="1"/>
      </w:numPr>
      <w:spacing w:before="120" w:after="60"/>
      <w:outlineLvl w:val="2"/>
    </w:pPr>
    <w:rPr>
      <w:rFonts w:ascii="Times New Roman" w:hAnsi="Times New Roman"/>
      <w:b/>
      <w:bCs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color w:val="000000"/>
      <w:position w:val="0"/>
      <w:sz w:val="28"/>
      <w:vertAlign w:val="baseline"/>
    </w:rPr>
  </w:style>
  <w:style w:type="character" w:customStyle="1" w:styleId="WW8Num2z0">
    <w:name w:val="WW8Num2z0"/>
    <w:rPr>
      <w:rFonts w:ascii="Lucida Grande" w:eastAsia="Times New Roman" w:hAnsi="Lucida Grande"/>
      <w:color w:val="000000"/>
      <w:position w:val="0"/>
      <w:sz w:val="28"/>
      <w:vertAlign w:val="baseline"/>
    </w:rPr>
  </w:style>
  <w:style w:type="character" w:customStyle="1" w:styleId="WW8Num3z0">
    <w:name w:val="WW8Num3z0"/>
    <w:rPr>
      <w:rFonts w:ascii="Lucida Grande" w:eastAsia="Times New Roman" w:hAnsi="Lucida Grande"/>
      <w:color w:val="000000"/>
      <w:position w:val="0"/>
      <w:sz w:val="28"/>
      <w:vertAlign w:val="baseline"/>
    </w:rPr>
  </w:style>
  <w:style w:type="character" w:customStyle="1" w:styleId="WW8Num3z1">
    <w:name w:val="WW8Num3z1"/>
    <w:rPr>
      <w:rFonts w:ascii="Courier New" w:eastAsia="Times New Roman" w:hAnsi="Courier New"/>
      <w:color w:val="000000"/>
      <w:position w:val="0"/>
      <w:sz w:val="28"/>
      <w:vertAlign w:val="baseline"/>
    </w:rPr>
  </w:style>
  <w:style w:type="character" w:customStyle="1" w:styleId="WW8Num3z2">
    <w:name w:val="WW8Num3z2"/>
    <w:rPr>
      <w:rFonts w:ascii="Wingdings" w:eastAsia="Times New Roman" w:hAnsi="Wingdings"/>
      <w:color w:val="000000"/>
      <w:position w:val="0"/>
      <w:sz w:val="28"/>
      <w:vertAlign w:val="baseline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/>
      <w:b/>
    </w:rPr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WW8Num2z1">
    <w:name w:val="WW8Num2z1"/>
    <w:rPr>
      <w:rFonts w:ascii="Courier New" w:eastAsia="Times New Roman" w:hAnsi="Courier New"/>
      <w:color w:val="000000"/>
      <w:position w:val="0"/>
      <w:sz w:val="28"/>
      <w:vertAlign w:val="baseline"/>
    </w:rPr>
  </w:style>
  <w:style w:type="character" w:customStyle="1" w:styleId="WW8Num2z2">
    <w:name w:val="WW8Num2z2"/>
    <w:rPr>
      <w:rFonts w:ascii="Wingdings" w:eastAsia="Times New Roman" w:hAnsi="Wingdings"/>
      <w:color w:val="000000"/>
      <w:position w:val="0"/>
      <w:sz w:val="28"/>
      <w:vertAlign w:val="baseline"/>
    </w:rPr>
  </w:style>
  <w:style w:type="character" w:customStyle="1" w:styleId="WW8Num5z1">
    <w:name w:val="WW8Num5z1"/>
    <w:rPr>
      <w:rFonts w:cs="Times New Roman"/>
      <w:b/>
    </w:rPr>
  </w:style>
  <w:style w:type="character" w:customStyle="1" w:styleId="WW8Num5z2">
    <w:name w:val="WW8Num5z2"/>
    <w:rPr>
      <w:rFonts w:ascii="Symbol" w:hAnsi="Symbol"/>
    </w:rPr>
  </w:style>
  <w:style w:type="character" w:customStyle="1" w:styleId="WW8Num5z3">
    <w:name w:val="WW8Num5z3"/>
    <w:rPr>
      <w:rFonts w:cs="Times New Roman"/>
    </w:rPr>
  </w:style>
  <w:style w:type="character" w:customStyle="1" w:styleId="WW8Num6z0">
    <w:name w:val="WW8Num6z0"/>
    <w:rPr>
      <w:rFonts w:ascii="Symbol" w:hAnsi="Symbol"/>
      <w:b/>
    </w:rPr>
  </w:style>
  <w:style w:type="character" w:customStyle="1" w:styleId="WW8Num6z1">
    <w:name w:val="WW8Num6z1"/>
    <w:rPr>
      <w:rFonts w:cs="Times New Roman"/>
      <w:b/>
    </w:rPr>
  </w:style>
  <w:style w:type="character" w:customStyle="1" w:styleId="WW8Num6z2">
    <w:name w:val="WW8Num6z2"/>
    <w:rPr>
      <w:rFonts w:ascii="Symbol" w:hAnsi="Symbol"/>
    </w:rPr>
  </w:style>
  <w:style w:type="character" w:customStyle="1" w:styleId="WW8Num6z3">
    <w:name w:val="WW8Num6z3"/>
    <w:rPr>
      <w:rFonts w:cs="Times New Roman"/>
    </w:rPr>
  </w:style>
  <w:style w:type="character" w:customStyle="1" w:styleId="WW8Num7z0">
    <w:name w:val="WW8Num7z0"/>
    <w:rPr>
      <w:rFonts w:cs="Times New Roman"/>
      <w:b/>
    </w:rPr>
  </w:style>
  <w:style w:type="character" w:customStyle="1" w:styleId="WW8Num7z2">
    <w:name w:val="WW8Num7z2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11">
    <w:name w:val="Основной шрифт абзаца1"/>
  </w:style>
  <w:style w:type="character" w:customStyle="1" w:styleId="a4">
    <w:name w:val="Знак Знак"/>
  </w:style>
  <w:style w:type="character" w:customStyle="1" w:styleId="20">
    <w:name w:val="Знак Знак2"/>
    <w:rPr>
      <w:rFonts w:ascii="Arial" w:hAnsi="Arial"/>
      <w:sz w:val="24"/>
      <w:lang w:val="ru-RU"/>
    </w:rPr>
  </w:style>
  <w:style w:type="character" w:customStyle="1" w:styleId="12">
    <w:name w:val="Гиперссылка1"/>
    <w:rPr>
      <w:color w:val="0026F1"/>
      <w:sz w:val="20"/>
      <w:u w:val="single"/>
    </w:rPr>
  </w:style>
  <w:style w:type="character" w:customStyle="1" w:styleId="13">
    <w:name w:val="Обычный1 Знак"/>
    <w:rPr>
      <w:color w:val="000000"/>
      <w:sz w:val="28"/>
      <w:lang w:val="ru-RU" w:eastAsia="ar-SA" w:bidi="ar-SA"/>
    </w:rPr>
  </w:style>
  <w:style w:type="character" w:styleId="a5">
    <w:name w:val="Strong"/>
    <w:qFormat/>
    <w:rPr>
      <w:b/>
      <w:bCs/>
    </w:rPr>
  </w:style>
  <w:style w:type="character" w:customStyle="1" w:styleId="apple-style-span">
    <w:name w:val="apple-style-span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30">
    <w:name w:val="Заголовок 3 Знак"/>
    <w:rPr>
      <w:b/>
      <w:bCs/>
      <w:sz w:val="24"/>
      <w:szCs w:val="26"/>
    </w:rPr>
  </w:style>
  <w:style w:type="character" w:customStyle="1" w:styleId="a7">
    <w:name w:val="Обычный (веб) Знак"/>
    <w:rPr>
      <w:sz w:val="24"/>
      <w:szCs w:val="24"/>
      <w:lang w:val="ru-RU" w:eastAsia="ar-SA" w:bidi="ar-SA"/>
    </w:rPr>
  </w:style>
  <w:style w:type="character" w:styleId="a8">
    <w:name w:val="Hyperlink"/>
    <w:rPr>
      <w:color w:val="0000FF"/>
      <w:u w:val="single"/>
    </w:rPr>
  </w:style>
  <w:style w:type="character" w:styleId="a9">
    <w:name w:val="Emphasis"/>
    <w:qFormat/>
    <w:rPr>
      <w:i/>
      <w:iCs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Times New Roman"/>
      <w:b w:val="0"/>
      <w:i w:val="0"/>
    </w:rPr>
  </w:style>
  <w:style w:type="character" w:customStyle="1" w:styleId="ListLabel3">
    <w:name w:val="ListLabel 3"/>
    <w:rPr>
      <w:rFonts w:cs="OpenSymbol"/>
    </w:rPr>
  </w:style>
  <w:style w:type="character" w:customStyle="1" w:styleId="ListLabel4">
    <w:name w:val="ListLabel 4"/>
    <w:rPr>
      <w:sz w:val="20"/>
    </w:rPr>
  </w:style>
  <w:style w:type="paragraph" w:customStyle="1" w:styleId="aa">
    <w:name w:val="Заголовок"/>
    <w:basedOn w:val="a"/>
    <w:next w:val="a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b">
    <w:name w:val="List"/>
    <w:basedOn w:val="a0"/>
  </w:style>
  <w:style w:type="paragraph" w:customStyle="1" w:styleId="21">
    <w:name w:val="Название2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2">
    <w:name w:val="Указатель2"/>
    <w:basedOn w:val="a"/>
    <w:pPr>
      <w:suppressLineNumbers/>
    </w:pPr>
  </w:style>
  <w:style w:type="paragraph" w:customStyle="1" w:styleId="14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</w:style>
  <w:style w:type="paragraph" w:customStyle="1" w:styleId="16">
    <w:name w:val="Абзац списка1"/>
    <w:basedOn w:val="a"/>
    <w:pPr>
      <w:ind w:left="720"/>
    </w:pPr>
  </w:style>
  <w:style w:type="paragraph" w:customStyle="1" w:styleId="110">
    <w:name w:val="заголовок 11"/>
    <w:basedOn w:val="a"/>
    <w:pPr>
      <w:keepNext/>
      <w:spacing w:after="0" w:line="100" w:lineRule="atLeast"/>
      <w:jc w:val="center"/>
    </w:pPr>
    <w:rPr>
      <w:rFonts w:ascii="Times New Roman" w:hAnsi="Times New Roman"/>
      <w:sz w:val="24"/>
      <w:szCs w:val="20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hAnsi="Courier New" w:cs="Courier New"/>
      <w:sz w:val="20"/>
      <w:szCs w:val="20"/>
    </w:rPr>
  </w:style>
  <w:style w:type="paragraph" w:customStyle="1" w:styleId="17">
    <w:name w:val="Обычный (веб)1"/>
    <w:basedOn w:val="a"/>
    <w:pPr>
      <w:spacing w:before="100" w:after="100" w:line="100" w:lineRule="atLeast"/>
    </w:pPr>
    <w:rPr>
      <w:rFonts w:ascii="Times New Roman" w:hAnsi="Times New Roman"/>
      <w:sz w:val="24"/>
      <w:szCs w:val="20"/>
    </w:rPr>
  </w:style>
  <w:style w:type="paragraph" w:customStyle="1" w:styleId="ac">
    <w:name w:val="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Список 21"/>
    <w:basedOn w:val="a"/>
    <w:pPr>
      <w:spacing w:after="60" w:line="100" w:lineRule="atLeast"/>
      <w:ind w:left="566" w:hanging="283"/>
      <w:jc w:val="both"/>
    </w:pPr>
    <w:rPr>
      <w:rFonts w:ascii="Times New Roman" w:hAnsi="Times New Roman"/>
      <w:sz w:val="24"/>
      <w:szCs w:val="24"/>
    </w:rPr>
  </w:style>
  <w:style w:type="paragraph" w:styleId="ad">
    <w:name w:val="header"/>
    <w:basedOn w:val="a"/>
    <w:pPr>
      <w:suppressLineNumbers/>
      <w:tabs>
        <w:tab w:val="center" w:pos="4153"/>
        <w:tab w:val="right" w:pos="8306"/>
      </w:tabs>
      <w:spacing w:after="0" w:line="100" w:lineRule="atLeast"/>
    </w:pPr>
    <w:rPr>
      <w:rFonts w:ascii="Times New Roman" w:hAnsi="Times New Roman"/>
      <w:sz w:val="20"/>
      <w:szCs w:val="20"/>
    </w:rPr>
  </w:style>
  <w:style w:type="paragraph" w:customStyle="1" w:styleId="18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ae">
    <w:name w:val="Пункт"/>
    <w:basedOn w:val="a"/>
    <w:pPr>
      <w:tabs>
        <w:tab w:val="num" w:pos="0"/>
        <w:tab w:val="left" w:pos="1134"/>
      </w:tabs>
      <w:spacing w:after="0" w:line="360" w:lineRule="auto"/>
      <w:ind w:left="72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19">
    <w:name w:val="Основной текст1"/>
    <w:pPr>
      <w:suppressAutoHyphens/>
      <w:spacing w:after="120" w:line="360" w:lineRule="auto"/>
      <w:ind w:firstLine="567"/>
      <w:jc w:val="both"/>
    </w:pPr>
    <w:rPr>
      <w:rFonts w:eastAsia="Arial" w:cs="Mangal"/>
      <w:color w:val="000000"/>
      <w:kern w:val="1"/>
      <w:sz w:val="28"/>
      <w:szCs w:val="24"/>
      <w:lang w:eastAsia="hi-IN" w:bidi="hi-IN"/>
    </w:rPr>
  </w:style>
  <w:style w:type="paragraph" w:customStyle="1" w:styleId="1a">
    <w:name w:val="Обычный1"/>
    <w:pPr>
      <w:suppressAutoHyphens/>
      <w:spacing w:line="360" w:lineRule="auto"/>
      <w:ind w:firstLine="567"/>
      <w:jc w:val="both"/>
    </w:pPr>
    <w:rPr>
      <w:rFonts w:eastAsia="Arial" w:cs="Mangal"/>
      <w:color w:val="000000"/>
      <w:kern w:val="1"/>
      <w:sz w:val="28"/>
      <w:szCs w:val="24"/>
      <w:lang w:eastAsia="hi-IN" w:bidi="hi-IN"/>
    </w:rPr>
  </w:style>
  <w:style w:type="paragraph" w:customStyle="1" w:styleId="1b">
    <w:name w:val="Обычный (веб)1"/>
    <w:pPr>
      <w:suppressAutoHyphens/>
      <w:spacing w:before="100" w:after="100"/>
    </w:pPr>
    <w:rPr>
      <w:rFonts w:eastAsia="Arial" w:cs="Mangal"/>
      <w:color w:val="000000"/>
      <w:kern w:val="1"/>
      <w:sz w:val="24"/>
      <w:szCs w:val="24"/>
      <w:lang w:eastAsia="hi-IN" w:bidi="hi-IN"/>
    </w:rPr>
  </w:style>
  <w:style w:type="paragraph" w:customStyle="1" w:styleId="Times12">
    <w:name w:val="Times 12"/>
    <w:basedOn w:val="a"/>
    <w:pPr>
      <w:spacing w:after="0" w:line="100" w:lineRule="atLeast"/>
      <w:ind w:firstLine="567"/>
      <w:jc w:val="both"/>
    </w:pPr>
    <w:rPr>
      <w:rFonts w:ascii="Times New Roman" w:hAnsi="Times New Roman"/>
      <w:bCs/>
      <w:sz w:val="24"/>
    </w:rPr>
  </w:style>
  <w:style w:type="paragraph" w:customStyle="1" w:styleId="Default">
    <w:name w:val="Default"/>
    <w:pPr>
      <w:suppressAutoHyphens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1c">
    <w:name w:val="Текст1"/>
    <w:basedOn w:val="a"/>
    <w:pPr>
      <w:spacing w:after="0" w:line="100" w:lineRule="atLeast"/>
    </w:pPr>
    <w:rPr>
      <w:rFonts w:ascii="Courier New" w:hAnsi="Courier New"/>
      <w:sz w:val="20"/>
      <w:szCs w:val="20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TOC Heading"/>
    <w:basedOn w:val="1"/>
    <w:qFormat/>
    <w:pPr>
      <w:keepLines/>
      <w:numPr>
        <w:numId w:val="0"/>
      </w:numPr>
      <w:suppressLineNumbers/>
      <w:suppressAutoHyphens w:val="0"/>
      <w:spacing w:before="480" w:line="276" w:lineRule="auto"/>
      <w:jc w:val="left"/>
    </w:pPr>
    <w:rPr>
      <w:rFonts w:ascii="Cambria" w:hAnsi="Cambria"/>
      <w:bCs/>
      <w:color w:val="365F91"/>
      <w:sz w:val="28"/>
      <w:szCs w:val="28"/>
    </w:rPr>
  </w:style>
  <w:style w:type="paragraph" w:styleId="1d">
    <w:name w:val="toc 1"/>
    <w:basedOn w:val="a"/>
    <w:pPr>
      <w:tabs>
        <w:tab w:val="right" w:leader="dot" w:pos="9638"/>
      </w:tabs>
    </w:pPr>
  </w:style>
  <w:style w:type="paragraph" w:styleId="23">
    <w:name w:val="toc 2"/>
    <w:basedOn w:val="a"/>
    <w:pPr>
      <w:tabs>
        <w:tab w:val="right" w:leader="dot" w:pos="9355"/>
      </w:tabs>
      <w:ind w:left="220"/>
    </w:pPr>
  </w:style>
  <w:style w:type="paragraph" w:styleId="31">
    <w:name w:val="toc 3"/>
    <w:basedOn w:val="a"/>
    <w:pPr>
      <w:tabs>
        <w:tab w:val="right" w:leader="dot" w:pos="9072"/>
      </w:tabs>
      <w:ind w:left="440"/>
    </w:pPr>
  </w:style>
  <w:style w:type="paragraph" w:styleId="4">
    <w:name w:val="toc 4"/>
    <w:basedOn w:val="22"/>
    <w:pPr>
      <w:tabs>
        <w:tab w:val="right" w:leader="dot" w:pos="8789"/>
      </w:tabs>
      <w:ind w:left="849"/>
    </w:pPr>
  </w:style>
  <w:style w:type="paragraph" w:styleId="5">
    <w:name w:val="toc 5"/>
    <w:basedOn w:val="22"/>
    <w:pPr>
      <w:tabs>
        <w:tab w:val="right" w:leader="dot" w:pos="8506"/>
      </w:tabs>
      <w:ind w:left="1132"/>
    </w:pPr>
  </w:style>
  <w:style w:type="paragraph" w:styleId="6">
    <w:name w:val="toc 6"/>
    <w:basedOn w:val="22"/>
    <w:pPr>
      <w:tabs>
        <w:tab w:val="right" w:leader="dot" w:pos="8223"/>
      </w:tabs>
      <w:ind w:left="1415"/>
    </w:pPr>
  </w:style>
  <w:style w:type="paragraph" w:styleId="7">
    <w:name w:val="toc 7"/>
    <w:basedOn w:val="22"/>
    <w:pPr>
      <w:tabs>
        <w:tab w:val="right" w:leader="dot" w:pos="7940"/>
      </w:tabs>
      <w:ind w:left="1698"/>
    </w:pPr>
  </w:style>
  <w:style w:type="paragraph" w:styleId="8">
    <w:name w:val="toc 8"/>
    <w:basedOn w:val="22"/>
    <w:pPr>
      <w:tabs>
        <w:tab w:val="right" w:leader="dot" w:pos="7657"/>
      </w:tabs>
      <w:ind w:left="1981"/>
    </w:pPr>
  </w:style>
  <w:style w:type="paragraph" w:styleId="9">
    <w:name w:val="toc 9"/>
    <w:basedOn w:val="22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22"/>
    <w:pPr>
      <w:tabs>
        <w:tab w:val="right" w:leader="dot" w:pos="7091"/>
      </w:tabs>
      <w:ind w:left="254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9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NIAEP</Company>
  <LinksUpToDate>false</LinksUpToDate>
  <CharactersWithSpaces>14835</CharactersWithSpaces>
  <SharedDoc>false</SharedDoc>
  <HLinks>
    <vt:vector size="6" baseType="variant">
      <vt:variant>
        <vt:i4>1376314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_Toc357799794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Филипов</dc:creator>
  <cp:lastModifiedBy>Pisarev</cp:lastModifiedBy>
  <cp:revision>10</cp:revision>
  <cp:lastPrinted>2013-06-27T09:50:00Z</cp:lastPrinted>
  <dcterms:created xsi:type="dcterms:W3CDTF">2013-06-13T10:30:00Z</dcterms:created>
  <dcterms:modified xsi:type="dcterms:W3CDTF">2013-06-27T12:06:00Z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NIAEP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